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0" w:type="auto"/>
        <w:tblLayout w:type="fixed"/>
        <w:tblLook w:val="04A0" w:firstRow="1" w:lastRow="0" w:firstColumn="1" w:lastColumn="0" w:noHBand="0" w:noVBand="1"/>
      </w:tblPr>
      <w:tblGrid>
        <w:gridCol w:w="12328"/>
        <w:gridCol w:w="1666"/>
      </w:tblGrid>
      <w:tr w:rsidR="009B6E06" w14:paraId="17A2AC41" w14:textId="77777777" w:rsidTr="009649A6">
        <w:tc>
          <w:tcPr>
            <w:tcW w:w="12328" w:type="dxa"/>
          </w:tcPr>
          <w:tbl>
            <w:tblPr>
              <w:tblW w:w="14906"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7453"/>
              <w:gridCol w:w="7453"/>
            </w:tblGrid>
            <w:tr w:rsidR="009B6E06" w:rsidRPr="00136B3A" w14:paraId="11D78950" w14:textId="77777777" w:rsidTr="009B6E06">
              <w:trPr>
                <w:trHeight w:val="183"/>
              </w:trPr>
              <w:tc>
                <w:tcPr>
                  <w:tcW w:w="7453" w:type="dxa"/>
                  <w:tcBorders>
                    <w:top w:val="none" w:sz="6" w:space="0" w:color="auto"/>
                    <w:bottom w:val="none" w:sz="6" w:space="0" w:color="auto"/>
                    <w:right w:val="none" w:sz="6" w:space="0" w:color="auto"/>
                  </w:tcBorders>
                </w:tcPr>
                <w:p w14:paraId="70736B80" w14:textId="35E4A186" w:rsidR="009B6E06" w:rsidRPr="00136B3A" w:rsidRDefault="009B6E06" w:rsidP="007C5D10">
                  <w:pPr>
                    <w:jc w:val="center"/>
                  </w:pPr>
                  <w:r w:rsidRPr="00136B3A">
                    <w:rPr>
                      <w:b/>
                      <w:bCs/>
                    </w:rPr>
                    <w:t>CRITERIOS DE EVALUACIÓN</w:t>
                  </w:r>
                </w:p>
              </w:tc>
              <w:tc>
                <w:tcPr>
                  <w:tcW w:w="7453" w:type="dxa"/>
                  <w:tcBorders>
                    <w:top w:val="none" w:sz="6" w:space="0" w:color="auto"/>
                    <w:left w:val="none" w:sz="6" w:space="0" w:color="auto"/>
                    <w:bottom w:val="none" w:sz="6" w:space="0" w:color="auto"/>
                  </w:tcBorders>
                </w:tcPr>
                <w:p w14:paraId="16F00AB5" w14:textId="794801E5" w:rsidR="009B6E06" w:rsidRPr="00136B3A" w:rsidRDefault="009B6E06" w:rsidP="009B6E06"/>
              </w:tc>
            </w:tr>
          </w:tbl>
          <w:p w14:paraId="24AFDB63" w14:textId="77777777" w:rsidR="009B6E06" w:rsidRDefault="009B6E06" w:rsidP="00136B3A"/>
        </w:tc>
        <w:tc>
          <w:tcPr>
            <w:tcW w:w="1666" w:type="dxa"/>
          </w:tcPr>
          <w:p w14:paraId="386B7B31" w14:textId="0E61D3C1" w:rsidR="009649A6" w:rsidRDefault="009B6E06" w:rsidP="009649A6">
            <w:pPr>
              <w:jc w:val="center"/>
              <w:rPr>
                <w:b/>
                <w:bCs/>
              </w:rPr>
            </w:pPr>
            <w:r w:rsidRPr="00136B3A">
              <w:rPr>
                <w:b/>
                <w:bCs/>
              </w:rPr>
              <w:t>Porcentaje</w:t>
            </w:r>
          </w:p>
          <w:p w14:paraId="09803CA1" w14:textId="23A2D253" w:rsidR="009B6E06" w:rsidRDefault="009B6E06" w:rsidP="009649A6">
            <w:pPr>
              <w:jc w:val="center"/>
            </w:pPr>
            <w:r w:rsidRPr="00136B3A">
              <w:rPr>
                <w:b/>
                <w:bCs/>
              </w:rPr>
              <w:t>y peso CE</w:t>
            </w:r>
          </w:p>
        </w:tc>
      </w:tr>
      <w:tr w:rsidR="009B6E06" w14:paraId="62CBB4AD" w14:textId="77777777" w:rsidTr="009649A6">
        <w:tc>
          <w:tcPr>
            <w:tcW w:w="12328" w:type="dxa"/>
          </w:tcPr>
          <w:p w14:paraId="56B70331" w14:textId="21D366B5" w:rsidR="009B6E06" w:rsidRDefault="009B6E06" w:rsidP="009B6E06">
            <w:r w:rsidRPr="00136B3A">
              <w:t>1.1</w:t>
            </w:r>
            <w:r w:rsidRPr="00E7426B">
              <w:rPr>
                <w:rFonts w:ascii="Trebuchet MS" w:hAnsi="Trebuchet MS"/>
                <w:sz w:val="20"/>
                <w:szCs w:val="20"/>
              </w:rPr>
              <w:t xml:space="preserve"> </w:t>
            </w:r>
            <w:r w:rsidRPr="00E17988">
              <w:rPr>
                <w:rFonts w:asciiTheme="majorHAnsi" w:hAnsiTheme="majorHAnsi"/>
              </w:rPr>
              <w:t>Explicar y argumentar la interpretación de las obras leídas a partir del análisis de las relaciones internas de sus elementos constitutivos con el sentido de la obra y de las relaciones externas del texto con su contexto sociohistórico y con la tradición literaria, utilizando un metalenguaje específico e incorporando juicios de valor vinculados a la apreciación estética de las obras.</w:t>
            </w:r>
            <w:r w:rsidRPr="00136B3A">
              <w:rPr>
                <w:rFonts w:asciiTheme="majorHAnsi" w:hAnsiTheme="majorHAnsi"/>
              </w:rPr>
              <w:t xml:space="preserve"> (CCL1, CCL2,  CP2,  CD1, CC1, C</w:t>
            </w:r>
            <w:r w:rsidRPr="00E17988">
              <w:rPr>
                <w:rFonts w:asciiTheme="majorHAnsi" w:hAnsiTheme="majorHAnsi"/>
              </w:rPr>
              <w:t>PSAA1.1</w:t>
            </w:r>
            <w:r w:rsidRPr="00136B3A">
              <w:rPr>
                <w:rFonts w:asciiTheme="majorHAnsi" w:hAnsiTheme="majorHAnsi"/>
              </w:rPr>
              <w:t xml:space="preserve">, </w:t>
            </w:r>
            <w:r w:rsidRPr="00E17988">
              <w:rPr>
                <w:rFonts w:asciiTheme="majorHAnsi" w:hAnsiTheme="majorHAnsi"/>
              </w:rPr>
              <w:t xml:space="preserve"> CC1, </w:t>
            </w:r>
            <w:r w:rsidRPr="00136B3A">
              <w:rPr>
                <w:rFonts w:asciiTheme="majorHAnsi" w:hAnsiTheme="majorHAnsi"/>
              </w:rPr>
              <w:t>CCEC1, CCEC2)</w:t>
            </w:r>
            <w:r w:rsidRPr="00136B3A">
              <w:t xml:space="preserve"> </w:t>
            </w:r>
          </w:p>
        </w:tc>
        <w:tc>
          <w:tcPr>
            <w:tcW w:w="1666" w:type="dxa"/>
          </w:tcPr>
          <w:p w14:paraId="594EE4FB" w14:textId="2E9E2E9F" w:rsidR="009B6E06" w:rsidRDefault="00764EC7" w:rsidP="00764EC7">
            <w:pPr>
              <w:jc w:val="center"/>
            </w:pPr>
            <w:r>
              <w:t>2</w:t>
            </w:r>
            <w:r w:rsidR="00692A92">
              <w:t>5</w:t>
            </w:r>
            <w:r>
              <w:t xml:space="preserve"> %</w:t>
            </w:r>
          </w:p>
          <w:p w14:paraId="741B2DCC" w14:textId="77777777" w:rsidR="00764EC7" w:rsidRDefault="00764EC7" w:rsidP="00764EC7">
            <w:pPr>
              <w:jc w:val="center"/>
            </w:pPr>
          </w:p>
          <w:p w14:paraId="460256E0" w14:textId="51B8D6EE" w:rsidR="00764EC7" w:rsidRPr="00764EC7" w:rsidRDefault="00764EC7" w:rsidP="00764EC7">
            <w:pPr>
              <w:jc w:val="center"/>
              <w:rPr>
                <w:b/>
                <w:bCs/>
              </w:rPr>
            </w:pPr>
            <w:r w:rsidRPr="00764EC7">
              <w:rPr>
                <w:b/>
                <w:bCs/>
              </w:rPr>
              <w:t>4</w:t>
            </w:r>
          </w:p>
        </w:tc>
      </w:tr>
      <w:tr w:rsidR="009B6E06" w14:paraId="654B70B2" w14:textId="77777777" w:rsidTr="009649A6">
        <w:tc>
          <w:tcPr>
            <w:tcW w:w="12328" w:type="dxa"/>
          </w:tcPr>
          <w:p w14:paraId="3BDF40DE" w14:textId="67FC2D5F" w:rsidR="009B6E06" w:rsidRDefault="004B3965" w:rsidP="009B6E06">
            <w:r w:rsidRPr="00136B3A">
              <w:rPr>
                <w:rFonts w:asciiTheme="majorHAnsi" w:hAnsiTheme="majorHAnsi"/>
              </w:rPr>
              <w:t>1.</w:t>
            </w:r>
            <w:r w:rsidRPr="001269A8">
              <w:rPr>
                <w:rFonts w:asciiTheme="majorHAnsi" w:hAnsiTheme="majorHAnsi"/>
              </w:rPr>
              <w:t>2</w:t>
            </w:r>
            <w:r w:rsidRPr="00136B3A">
              <w:rPr>
                <w:rFonts w:asciiTheme="majorHAnsi" w:hAnsiTheme="majorHAnsi"/>
              </w:rPr>
              <w:t xml:space="preserve">. </w:t>
            </w:r>
            <w:r w:rsidRPr="001269A8">
              <w:rPr>
                <w:rFonts w:asciiTheme="majorHAnsi" w:hAnsiTheme="majorHAnsi"/>
              </w:rPr>
              <w:t xml:space="preserve">Crear textos personales o colectivos con intención literaria y conciencia de estilo, en distintos soportes y con ayuda de otros lenguajes artísticos y audiovisuales, a partir de la lectura de obras o fragmentos significativos en los que se empleen las convenciones formales de los diversos géneros y estilos literarios. </w:t>
            </w:r>
            <w:r w:rsidRPr="00136B3A">
              <w:rPr>
                <w:rFonts w:asciiTheme="majorHAnsi" w:hAnsiTheme="majorHAnsi"/>
              </w:rPr>
              <w:t>(CCL1, CCL</w:t>
            </w:r>
            <w:r w:rsidRPr="001269A8">
              <w:rPr>
                <w:rFonts w:asciiTheme="majorHAnsi" w:hAnsiTheme="majorHAnsi"/>
              </w:rPr>
              <w:t>4</w:t>
            </w:r>
            <w:r w:rsidRPr="00136B3A">
              <w:rPr>
                <w:rFonts w:asciiTheme="majorHAnsi" w:hAnsiTheme="majorHAnsi"/>
              </w:rPr>
              <w:t>, C</w:t>
            </w:r>
            <w:r w:rsidRPr="001269A8">
              <w:rPr>
                <w:rFonts w:asciiTheme="majorHAnsi" w:hAnsiTheme="majorHAnsi"/>
              </w:rPr>
              <w:t>D1,</w:t>
            </w:r>
            <w:r w:rsidRPr="00136B3A">
              <w:rPr>
                <w:rFonts w:asciiTheme="majorHAnsi" w:hAnsiTheme="majorHAnsi"/>
              </w:rPr>
              <w:t xml:space="preserve"> CPSAA</w:t>
            </w:r>
            <w:r w:rsidRPr="001269A8">
              <w:rPr>
                <w:rFonts w:asciiTheme="majorHAnsi" w:hAnsiTheme="majorHAnsi"/>
              </w:rPr>
              <w:t>1.1</w:t>
            </w:r>
            <w:r w:rsidRPr="00136B3A">
              <w:rPr>
                <w:rFonts w:asciiTheme="majorHAnsi" w:hAnsiTheme="majorHAnsi"/>
              </w:rPr>
              <w:t>, CCEC</w:t>
            </w:r>
            <w:r w:rsidRPr="001269A8">
              <w:rPr>
                <w:rFonts w:asciiTheme="majorHAnsi" w:hAnsiTheme="majorHAnsi"/>
              </w:rPr>
              <w:t>2</w:t>
            </w:r>
            <w:r w:rsidRPr="00136B3A">
              <w:rPr>
                <w:rFonts w:asciiTheme="majorHAnsi" w:hAnsiTheme="majorHAnsi"/>
              </w:rPr>
              <w:t>, CCEC3</w:t>
            </w:r>
            <w:r w:rsidRPr="001269A8">
              <w:rPr>
                <w:rFonts w:asciiTheme="majorHAnsi" w:hAnsiTheme="majorHAnsi"/>
              </w:rPr>
              <w:t>.1, CCEC3.2. CCEC4.2.</w:t>
            </w:r>
            <w:r w:rsidRPr="00136B3A">
              <w:rPr>
                <w:rFonts w:asciiTheme="majorHAnsi" w:hAnsiTheme="majorHAnsi"/>
              </w:rPr>
              <w:t>)</w:t>
            </w:r>
          </w:p>
        </w:tc>
        <w:tc>
          <w:tcPr>
            <w:tcW w:w="1666" w:type="dxa"/>
          </w:tcPr>
          <w:p w14:paraId="5472803E" w14:textId="03C147FA" w:rsidR="009B6E06" w:rsidRDefault="00692A92" w:rsidP="00764EC7">
            <w:pPr>
              <w:jc w:val="center"/>
            </w:pPr>
            <w:r>
              <w:t>3,1</w:t>
            </w:r>
            <w:r w:rsidR="00E7274A">
              <w:t>5</w:t>
            </w:r>
            <w:r>
              <w:t xml:space="preserve"> </w:t>
            </w:r>
            <w:r w:rsidR="00764EC7">
              <w:t>%</w:t>
            </w:r>
          </w:p>
          <w:p w14:paraId="570B8FE0" w14:textId="77777777" w:rsidR="00764EC7" w:rsidRDefault="00764EC7" w:rsidP="00764EC7">
            <w:pPr>
              <w:jc w:val="center"/>
            </w:pPr>
          </w:p>
          <w:p w14:paraId="7EC84D53" w14:textId="48BAB99C" w:rsidR="00764EC7" w:rsidRPr="00764EC7" w:rsidRDefault="00764EC7" w:rsidP="00764EC7">
            <w:pPr>
              <w:jc w:val="center"/>
              <w:rPr>
                <w:b/>
                <w:bCs/>
              </w:rPr>
            </w:pPr>
            <w:r w:rsidRPr="00764EC7">
              <w:rPr>
                <w:b/>
                <w:bCs/>
              </w:rPr>
              <w:t>0,5</w:t>
            </w:r>
          </w:p>
        </w:tc>
      </w:tr>
      <w:tr w:rsidR="009B6E06" w14:paraId="06738025" w14:textId="77777777" w:rsidTr="009649A6">
        <w:tc>
          <w:tcPr>
            <w:tcW w:w="12328" w:type="dxa"/>
          </w:tcPr>
          <w:p w14:paraId="1A2F4D22" w14:textId="21CA4BE9" w:rsidR="009B6E06" w:rsidRDefault="004B3965" w:rsidP="009B6E06">
            <w:r w:rsidRPr="00136B3A">
              <w:t>2.</w:t>
            </w:r>
            <w:r>
              <w:t>1.</w:t>
            </w:r>
            <w:r w:rsidRPr="00E7426B">
              <w:rPr>
                <w:rFonts w:ascii="Trebuchet MS" w:hAnsi="Trebuchet MS"/>
                <w:sz w:val="20"/>
                <w:szCs w:val="20"/>
              </w:rPr>
              <w:t xml:space="preserve"> </w:t>
            </w:r>
            <w:r w:rsidRPr="001269A8">
              <w:rPr>
                <w:rFonts w:asciiTheme="majorHAnsi" w:hAnsiTheme="majorHAnsi"/>
              </w:rPr>
              <w:t>Elaborar una interpretación personal a partir de la lectura autónoma de obras relevantes de la literatura universal, atendiendo a aspectos temáticos, de género y subgénero, elementos de la estructura y el estilo, y valores éticos y estéticos de las obras, y estableciendo vínculos argumentados con otras obras y otras experiencias artísticas y culturales.</w:t>
            </w:r>
            <w:r w:rsidRPr="00136B3A">
              <w:t xml:space="preserve"> (</w:t>
            </w:r>
            <w:r>
              <w:t xml:space="preserve">CCL1, </w:t>
            </w:r>
            <w:r w:rsidRPr="00136B3A">
              <w:t>CCL2,</w:t>
            </w:r>
            <w:r>
              <w:t xml:space="preserve"> CCL4, </w:t>
            </w:r>
            <w:r w:rsidRPr="00136B3A">
              <w:t xml:space="preserve"> CP</w:t>
            </w:r>
            <w:r>
              <w:t>1</w:t>
            </w:r>
            <w:r w:rsidRPr="00136B3A">
              <w:t>,  CPSAA</w:t>
            </w:r>
            <w:r>
              <w:t>1.2, CCEC1, CCEC2, CCEC3.1.</w:t>
            </w:r>
            <w:r w:rsidRPr="00136B3A">
              <w:t>)</w:t>
            </w:r>
          </w:p>
        </w:tc>
        <w:tc>
          <w:tcPr>
            <w:tcW w:w="1666" w:type="dxa"/>
          </w:tcPr>
          <w:p w14:paraId="7153A2DF" w14:textId="0C6BB7D3" w:rsidR="009B6E06" w:rsidRDefault="00692A92" w:rsidP="00764EC7">
            <w:pPr>
              <w:jc w:val="center"/>
            </w:pPr>
            <w:r>
              <w:t xml:space="preserve">6,3 </w:t>
            </w:r>
            <w:r w:rsidR="00764EC7">
              <w:t>%</w:t>
            </w:r>
          </w:p>
          <w:p w14:paraId="76689D1A" w14:textId="77777777" w:rsidR="00764EC7" w:rsidRDefault="00764EC7" w:rsidP="00764EC7">
            <w:pPr>
              <w:jc w:val="center"/>
            </w:pPr>
          </w:p>
          <w:p w14:paraId="23AEDD7B" w14:textId="265FF4DE" w:rsidR="00764EC7" w:rsidRPr="00764EC7" w:rsidRDefault="00764EC7" w:rsidP="00764EC7">
            <w:pPr>
              <w:jc w:val="center"/>
              <w:rPr>
                <w:b/>
                <w:bCs/>
              </w:rPr>
            </w:pPr>
            <w:r w:rsidRPr="00764EC7">
              <w:rPr>
                <w:b/>
                <w:bCs/>
              </w:rPr>
              <w:t>1</w:t>
            </w:r>
          </w:p>
        </w:tc>
      </w:tr>
      <w:tr w:rsidR="009B6E06" w14:paraId="7C69142C" w14:textId="77777777" w:rsidTr="009649A6">
        <w:tc>
          <w:tcPr>
            <w:tcW w:w="12328" w:type="dxa"/>
          </w:tcPr>
          <w:p w14:paraId="1807B15C" w14:textId="753F6FA9" w:rsidR="009B6E06" w:rsidRDefault="004B3965" w:rsidP="009B6E06">
            <w:r w:rsidRPr="00136B3A">
              <w:t xml:space="preserve">2.2 </w:t>
            </w:r>
            <w:r w:rsidRPr="001269A8">
              <w:rPr>
                <w:rFonts w:asciiTheme="majorHAnsi" w:hAnsiTheme="majorHAnsi"/>
              </w:rPr>
              <w:t>Acceder a diversas manifestaciones de la cultura literaria en el marco de un itinerario lector personal que enriquezca, de forma consciente y sistemática, la propia identidad lectora y compartir las experiencias mediante conversaciones literarias, utilizando un metalenguaje específico.</w:t>
            </w:r>
            <w:r w:rsidRPr="00136B3A">
              <w:t xml:space="preserve"> (CCL</w:t>
            </w:r>
            <w:r>
              <w:t>1</w:t>
            </w:r>
            <w:r w:rsidRPr="00136B3A">
              <w:t>,</w:t>
            </w:r>
            <w:r>
              <w:t xml:space="preserve"> CCL4, CP1</w:t>
            </w:r>
            <w:r w:rsidRPr="00136B3A">
              <w:t>, CD3, CPSAA</w:t>
            </w:r>
            <w:r>
              <w:t>1.2</w:t>
            </w:r>
            <w:r w:rsidRPr="00136B3A">
              <w:t>, CPSAA5, CE1, CCEC</w:t>
            </w:r>
            <w:r>
              <w:t>1.</w:t>
            </w:r>
            <w:r w:rsidRPr="00136B3A">
              <w:t>)</w:t>
            </w:r>
          </w:p>
        </w:tc>
        <w:tc>
          <w:tcPr>
            <w:tcW w:w="1666" w:type="dxa"/>
          </w:tcPr>
          <w:p w14:paraId="6893D2FC" w14:textId="3EE9AAF0" w:rsidR="009B6E06" w:rsidRDefault="00692A92" w:rsidP="00764EC7">
            <w:pPr>
              <w:jc w:val="center"/>
            </w:pPr>
            <w:r>
              <w:t xml:space="preserve">6,3 </w:t>
            </w:r>
            <w:r w:rsidR="00764EC7">
              <w:t>%</w:t>
            </w:r>
          </w:p>
          <w:p w14:paraId="71335598" w14:textId="77777777" w:rsidR="00764EC7" w:rsidRDefault="00764EC7" w:rsidP="00764EC7">
            <w:pPr>
              <w:jc w:val="center"/>
            </w:pPr>
          </w:p>
          <w:p w14:paraId="7A2BC673" w14:textId="59678CFF" w:rsidR="00764EC7" w:rsidRPr="00764EC7" w:rsidRDefault="00764EC7" w:rsidP="00764EC7">
            <w:pPr>
              <w:jc w:val="center"/>
              <w:rPr>
                <w:b/>
                <w:bCs/>
              </w:rPr>
            </w:pPr>
            <w:r w:rsidRPr="00764EC7">
              <w:rPr>
                <w:b/>
                <w:bCs/>
              </w:rPr>
              <w:t>1</w:t>
            </w:r>
          </w:p>
        </w:tc>
      </w:tr>
      <w:tr w:rsidR="009B6E06" w14:paraId="0B2BDA5F" w14:textId="77777777" w:rsidTr="009649A6">
        <w:tc>
          <w:tcPr>
            <w:tcW w:w="12328" w:type="dxa"/>
          </w:tcPr>
          <w:p w14:paraId="6637D97D" w14:textId="15E3D60F" w:rsidR="009B6E06" w:rsidRDefault="004B3965" w:rsidP="009B6E06">
            <w:r w:rsidRPr="00136B3A">
              <w:rPr>
                <w:rFonts w:asciiTheme="majorHAnsi" w:hAnsiTheme="majorHAnsi"/>
              </w:rPr>
              <w:t>2.</w:t>
            </w:r>
            <w:r w:rsidRPr="001269A8">
              <w:rPr>
                <w:rFonts w:asciiTheme="majorHAnsi" w:hAnsiTheme="majorHAnsi"/>
              </w:rPr>
              <w:t>3</w:t>
            </w:r>
            <w:r>
              <w:rPr>
                <w:rFonts w:asciiTheme="majorHAnsi" w:hAnsiTheme="majorHAnsi"/>
              </w:rPr>
              <w:t>.</w:t>
            </w:r>
            <w:r w:rsidRPr="001269A8">
              <w:rPr>
                <w:rFonts w:asciiTheme="majorHAnsi" w:hAnsiTheme="majorHAnsi"/>
              </w:rPr>
              <w:t xml:space="preserve"> Elaborar presentaciones, vídeos promocionales y similares, utilizando soportes digitales y fomentando la lectura con la difusión de grandes obras de la literatura universal en redes sociales e internet</w:t>
            </w:r>
            <w:r w:rsidRPr="00136B3A">
              <w:rPr>
                <w:rFonts w:asciiTheme="majorHAnsi" w:hAnsiTheme="majorHAnsi"/>
              </w:rPr>
              <w:t>. (CCL</w:t>
            </w:r>
            <w:r>
              <w:rPr>
                <w:rFonts w:asciiTheme="majorHAnsi" w:hAnsiTheme="majorHAnsi"/>
              </w:rPr>
              <w:t>1</w:t>
            </w:r>
            <w:r w:rsidRPr="00136B3A">
              <w:rPr>
                <w:rFonts w:asciiTheme="majorHAnsi" w:hAnsiTheme="majorHAnsi"/>
              </w:rPr>
              <w:t>, CD3, CPSAA</w:t>
            </w:r>
            <w:r>
              <w:rPr>
                <w:rFonts w:asciiTheme="majorHAnsi" w:hAnsiTheme="majorHAnsi"/>
              </w:rPr>
              <w:t>1.2</w:t>
            </w:r>
            <w:r w:rsidRPr="00136B3A">
              <w:rPr>
                <w:rFonts w:asciiTheme="majorHAnsi" w:hAnsiTheme="majorHAnsi"/>
              </w:rPr>
              <w:t>, CCEC</w:t>
            </w:r>
            <w:r>
              <w:rPr>
                <w:rFonts w:asciiTheme="majorHAnsi" w:hAnsiTheme="majorHAnsi"/>
              </w:rPr>
              <w:t>3.1,</w:t>
            </w:r>
            <w:r w:rsidRPr="00136B3A">
              <w:rPr>
                <w:rFonts w:asciiTheme="majorHAnsi" w:hAnsiTheme="majorHAnsi"/>
              </w:rPr>
              <w:t xml:space="preserve"> CCEC3</w:t>
            </w:r>
            <w:r>
              <w:rPr>
                <w:rFonts w:asciiTheme="majorHAnsi" w:hAnsiTheme="majorHAnsi"/>
              </w:rPr>
              <w:t>.2.</w:t>
            </w:r>
            <w:r w:rsidRPr="00136B3A">
              <w:rPr>
                <w:rFonts w:asciiTheme="majorHAnsi" w:hAnsiTheme="majorHAnsi"/>
              </w:rPr>
              <w:t>)</w:t>
            </w:r>
          </w:p>
        </w:tc>
        <w:tc>
          <w:tcPr>
            <w:tcW w:w="1666" w:type="dxa"/>
          </w:tcPr>
          <w:p w14:paraId="5915D890" w14:textId="28F2FCB7" w:rsidR="009B6E06" w:rsidRDefault="00692A92" w:rsidP="00764EC7">
            <w:pPr>
              <w:jc w:val="center"/>
            </w:pPr>
            <w:r>
              <w:t>3,1</w:t>
            </w:r>
            <w:r w:rsidR="00E7274A">
              <w:t>5</w:t>
            </w:r>
            <w:r>
              <w:t xml:space="preserve"> </w:t>
            </w:r>
            <w:r w:rsidR="00764EC7">
              <w:t>%</w:t>
            </w:r>
          </w:p>
          <w:p w14:paraId="4F7E4CAC" w14:textId="77777777" w:rsidR="00764EC7" w:rsidRDefault="00764EC7" w:rsidP="00764EC7">
            <w:pPr>
              <w:jc w:val="center"/>
            </w:pPr>
          </w:p>
          <w:p w14:paraId="079F73D8" w14:textId="1CF49682" w:rsidR="00764EC7" w:rsidRPr="00764EC7" w:rsidRDefault="004244E5" w:rsidP="00764EC7">
            <w:pPr>
              <w:jc w:val="center"/>
              <w:rPr>
                <w:b/>
                <w:bCs/>
              </w:rPr>
            </w:pPr>
            <w:r>
              <w:rPr>
                <w:b/>
                <w:bCs/>
              </w:rPr>
              <w:t>0,5</w:t>
            </w:r>
          </w:p>
        </w:tc>
      </w:tr>
      <w:tr w:rsidR="009B6E06" w14:paraId="35A57C2E" w14:textId="77777777" w:rsidTr="009649A6">
        <w:tc>
          <w:tcPr>
            <w:tcW w:w="12328" w:type="dxa"/>
          </w:tcPr>
          <w:p w14:paraId="2C652B21" w14:textId="5D9833C0" w:rsidR="009B6E06" w:rsidRDefault="004B3965" w:rsidP="009B6E06">
            <w:r w:rsidRPr="001269A8">
              <w:rPr>
                <w:rFonts w:asciiTheme="majorHAnsi" w:hAnsiTheme="majorHAnsi"/>
              </w:rPr>
              <w:t>3.1 Comparar textos o fragmentos literarios entre sí y con otras manifestaciones artísticas argumentando oralmente o por escrito los elementos de semejanza y contraste, tanto en lo relativo a aspectos temáticos y de contenido, como formales y expresivos, atendiendo también a sus valores éticos y estéticos (CCL1, CCL2,CCL4, CP3, CD1, CC1, CCEC1, CCEC2)</w:t>
            </w:r>
          </w:p>
        </w:tc>
        <w:tc>
          <w:tcPr>
            <w:tcW w:w="1666" w:type="dxa"/>
          </w:tcPr>
          <w:p w14:paraId="069E9C78" w14:textId="4B6D22C1" w:rsidR="009B6E06" w:rsidRDefault="00007A9B" w:rsidP="00764EC7">
            <w:pPr>
              <w:jc w:val="center"/>
            </w:pPr>
            <w:r>
              <w:t>12</w:t>
            </w:r>
            <w:r w:rsidR="00692A92">
              <w:t>,</w:t>
            </w:r>
            <w:r>
              <w:t>5</w:t>
            </w:r>
            <w:r w:rsidR="00692A92">
              <w:t xml:space="preserve"> </w:t>
            </w:r>
            <w:r w:rsidR="00764EC7">
              <w:t>%</w:t>
            </w:r>
          </w:p>
          <w:p w14:paraId="316B0427" w14:textId="77777777" w:rsidR="00764EC7" w:rsidRDefault="00764EC7" w:rsidP="00764EC7">
            <w:pPr>
              <w:jc w:val="center"/>
            </w:pPr>
          </w:p>
          <w:p w14:paraId="403468CE" w14:textId="5707C0B8" w:rsidR="00764EC7" w:rsidRPr="00940078" w:rsidRDefault="00692A92" w:rsidP="00764EC7">
            <w:pPr>
              <w:jc w:val="center"/>
              <w:rPr>
                <w:b/>
              </w:rPr>
            </w:pPr>
            <w:r w:rsidRPr="00940078">
              <w:rPr>
                <w:b/>
              </w:rPr>
              <w:t>2</w:t>
            </w:r>
          </w:p>
        </w:tc>
      </w:tr>
      <w:tr w:rsidR="009B6E06" w14:paraId="13A41AD1" w14:textId="77777777" w:rsidTr="009649A6">
        <w:tc>
          <w:tcPr>
            <w:tcW w:w="12328" w:type="dxa"/>
          </w:tcPr>
          <w:p w14:paraId="2899C648" w14:textId="7E9A3C28" w:rsidR="009B6E06" w:rsidRDefault="004B3965" w:rsidP="009B6E06">
            <w:r w:rsidRPr="00136B3A">
              <w:rPr>
                <w:rFonts w:asciiTheme="majorHAnsi" w:hAnsiTheme="majorHAnsi"/>
              </w:rPr>
              <w:t>3.2.</w:t>
            </w:r>
            <w:r w:rsidRPr="00FD0473">
              <w:rPr>
                <w:rFonts w:asciiTheme="majorHAnsi" w:hAnsiTheme="majorHAnsi"/>
              </w:rPr>
              <w:t xml:space="preserve"> Desarrollar proyectos de investigación que se concreten en una exposición oral, un ensayo o una presentación multimodal y que muestren una implicación y respuesta personal, en torno a una cuestión que establezca vínculos argumentados entre los clásicos de la literatura universal objeto de lectura guiada y otros textos y manifestaciones artísticas de ayer y de hoy, en función de temas, tópicos, estructuras, lenguaje, recursos expresivos y valores éticos y estéticos</w:t>
            </w:r>
            <w:r w:rsidRPr="00136B3A">
              <w:rPr>
                <w:rFonts w:asciiTheme="majorHAnsi" w:hAnsiTheme="majorHAnsi"/>
              </w:rPr>
              <w:t xml:space="preserve"> (CCL1, CCL3, CCL5, CP</w:t>
            </w:r>
            <w:r w:rsidRPr="00FD0473">
              <w:rPr>
                <w:rFonts w:asciiTheme="majorHAnsi" w:hAnsiTheme="majorHAnsi"/>
              </w:rPr>
              <w:t>3</w:t>
            </w:r>
            <w:r w:rsidRPr="00136B3A">
              <w:rPr>
                <w:rFonts w:asciiTheme="majorHAnsi" w:hAnsiTheme="majorHAnsi"/>
              </w:rPr>
              <w:t>, CPSAA</w:t>
            </w:r>
            <w:r w:rsidRPr="00FD0473">
              <w:rPr>
                <w:rFonts w:asciiTheme="majorHAnsi" w:hAnsiTheme="majorHAnsi"/>
              </w:rPr>
              <w:t>5</w:t>
            </w:r>
            <w:r w:rsidRPr="00136B3A">
              <w:rPr>
                <w:rFonts w:asciiTheme="majorHAnsi" w:hAnsiTheme="majorHAnsi"/>
              </w:rPr>
              <w:t>, CC</w:t>
            </w:r>
            <w:r w:rsidRPr="00FD0473">
              <w:rPr>
                <w:rFonts w:asciiTheme="majorHAnsi" w:hAnsiTheme="majorHAnsi"/>
              </w:rPr>
              <w:t>EC1, CCEC</w:t>
            </w:r>
            <w:r w:rsidRPr="00136B3A">
              <w:rPr>
                <w:rFonts w:asciiTheme="majorHAnsi" w:hAnsiTheme="majorHAnsi"/>
              </w:rPr>
              <w:t xml:space="preserve">2, </w:t>
            </w:r>
            <w:r w:rsidRPr="00FD0473">
              <w:rPr>
                <w:rFonts w:asciiTheme="majorHAnsi" w:hAnsiTheme="majorHAnsi"/>
              </w:rPr>
              <w:t>C</w:t>
            </w:r>
            <w:r w:rsidRPr="00136B3A">
              <w:rPr>
                <w:rFonts w:asciiTheme="majorHAnsi" w:hAnsiTheme="majorHAnsi"/>
              </w:rPr>
              <w:t>CE</w:t>
            </w:r>
            <w:r w:rsidRPr="00FD0473">
              <w:rPr>
                <w:rFonts w:asciiTheme="majorHAnsi" w:hAnsiTheme="majorHAnsi"/>
              </w:rPr>
              <w:t>C3.</w:t>
            </w:r>
            <w:r w:rsidRPr="00136B3A">
              <w:rPr>
                <w:rFonts w:asciiTheme="majorHAnsi" w:hAnsiTheme="majorHAnsi"/>
              </w:rPr>
              <w:t>1</w:t>
            </w:r>
            <w:r w:rsidRPr="00FD0473">
              <w:rPr>
                <w:rFonts w:asciiTheme="majorHAnsi" w:hAnsiTheme="majorHAnsi"/>
              </w:rPr>
              <w:t>.</w:t>
            </w:r>
            <w:r w:rsidRPr="00136B3A">
              <w:rPr>
                <w:rFonts w:asciiTheme="majorHAnsi" w:hAnsiTheme="majorHAnsi"/>
              </w:rPr>
              <w:t>)</w:t>
            </w:r>
          </w:p>
        </w:tc>
        <w:tc>
          <w:tcPr>
            <w:tcW w:w="1666" w:type="dxa"/>
          </w:tcPr>
          <w:p w14:paraId="45375B49" w14:textId="76B66A28" w:rsidR="009B6E06" w:rsidRDefault="00692A92" w:rsidP="00764EC7">
            <w:pPr>
              <w:jc w:val="center"/>
            </w:pPr>
            <w:r>
              <w:t>3,1</w:t>
            </w:r>
            <w:r w:rsidR="00E7274A">
              <w:t>5</w:t>
            </w:r>
            <w:r>
              <w:t xml:space="preserve"> </w:t>
            </w:r>
            <w:r w:rsidR="00764EC7">
              <w:t xml:space="preserve"> %</w:t>
            </w:r>
          </w:p>
          <w:p w14:paraId="7CC752F4" w14:textId="77777777" w:rsidR="00764EC7" w:rsidRDefault="00764EC7" w:rsidP="00764EC7">
            <w:pPr>
              <w:jc w:val="center"/>
            </w:pPr>
          </w:p>
          <w:p w14:paraId="2E587C44" w14:textId="45131851" w:rsidR="00764EC7" w:rsidRPr="00940078" w:rsidRDefault="004244E5" w:rsidP="00764EC7">
            <w:pPr>
              <w:jc w:val="center"/>
              <w:rPr>
                <w:b/>
              </w:rPr>
            </w:pPr>
            <w:r w:rsidRPr="00940078">
              <w:rPr>
                <w:b/>
              </w:rPr>
              <w:t>0,5</w:t>
            </w:r>
          </w:p>
        </w:tc>
      </w:tr>
      <w:tr w:rsidR="009B6E06" w14:paraId="3E8D1FE0" w14:textId="77777777" w:rsidTr="009649A6">
        <w:tc>
          <w:tcPr>
            <w:tcW w:w="12328" w:type="dxa"/>
          </w:tcPr>
          <w:p w14:paraId="19A57CCD" w14:textId="0B7E9302" w:rsidR="009B6E06" w:rsidRDefault="004B3965" w:rsidP="009B6E06">
            <w:r w:rsidRPr="00FD0473">
              <w:rPr>
                <w:rFonts w:asciiTheme="majorHAnsi" w:hAnsiTheme="majorHAnsi"/>
              </w:rPr>
              <w:t>3.3 Elaborar mapas conceptuales, tablas cronológicas y materiales en otros formatos esquemáticos, reflejando de manera visual y eficaz los tópicos temáticos y formales característicos de los periodos estéticos, con una visión panorámica que evidencie las concomitancias y diferencias a lo largo de la historia de la Literatura</w:t>
            </w:r>
            <w:r>
              <w:rPr>
                <w:rFonts w:asciiTheme="majorHAnsi" w:hAnsiTheme="majorHAnsi"/>
              </w:rPr>
              <w:t xml:space="preserve"> (CCL1, CCL4, STEM2, CD2, CPSAA5, CE3, CCEC1, CCEC2, CCEC3.1.)</w:t>
            </w:r>
          </w:p>
        </w:tc>
        <w:tc>
          <w:tcPr>
            <w:tcW w:w="1666" w:type="dxa"/>
          </w:tcPr>
          <w:p w14:paraId="4D4C14E7" w14:textId="05D1A63B" w:rsidR="009B6E06" w:rsidRDefault="00692A92" w:rsidP="00764EC7">
            <w:pPr>
              <w:jc w:val="center"/>
            </w:pPr>
            <w:r>
              <w:t xml:space="preserve">6,3 </w:t>
            </w:r>
            <w:r w:rsidR="00764EC7">
              <w:t xml:space="preserve"> %</w:t>
            </w:r>
          </w:p>
          <w:p w14:paraId="4EAE91DB" w14:textId="77777777" w:rsidR="00764EC7" w:rsidRDefault="00764EC7" w:rsidP="00764EC7">
            <w:pPr>
              <w:jc w:val="center"/>
            </w:pPr>
          </w:p>
          <w:p w14:paraId="7CB172C6" w14:textId="1A1E551A" w:rsidR="00764EC7" w:rsidRPr="00940078" w:rsidRDefault="00764EC7" w:rsidP="00764EC7">
            <w:pPr>
              <w:jc w:val="center"/>
              <w:rPr>
                <w:b/>
              </w:rPr>
            </w:pPr>
            <w:r w:rsidRPr="00940078">
              <w:rPr>
                <w:b/>
              </w:rPr>
              <w:t>1</w:t>
            </w:r>
          </w:p>
        </w:tc>
      </w:tr>
      <w:tr w:rsidR="009B6E06" w14:paraId="39465E84" w14:textId="77777777" w:rsidTr="009649A6">
        <w:tc>
          <w:tcPr>
            <w:tcW w:w="12328" w:type="dxa"/>
          </w:tcPr>
          <w:p w14:paraId="470C9749" w14:textId="10A6FCF4" w:rsidR="009B6E06" w:rsidRDefault="004B3965" w:rsidP="009B6E06">
            <w:r w:rsidRPr="00136B3A">
              <w:rPr>
                <w:rFonts w:asciiTheme="majorHAnsi" w:hAnsiTheme="majorHAnsi"/>
              </w:rPr>
              <w:lastRenderedPageBreak/>
              <w:t>4.1</w:t>
            </w:r>
            <w:r>
              <w:rPr>
                <w:rFonts w:asciiTheme="majorHAnsi" w:hAnsiTheme="majorHAnsi"/>
              </w:rPr>
              <w:t>.</w:t>
            </w:r>
            <w:r w:rsidRPr="00FD0473">
              <w:rPr>
                <w:rFonts w:asciiTheme="majorHAnsi" w:hAnsiTheme="majorHAnsi"/>
              </w:rPr>
              <w:t xml:space="preserve"> Elaborar de manera individual o colectiva una exposición multimodal que sitúe los textos leídos en su horizonte histórico-cultural, y que ofrezca una panorámica de conjunto sobre movimientos artísticos y obras relevantes de la literatura universal </w:t>
            </w:r>
            <w:r>
              <w:rPr>
                <w:rFonts w:asciiTheme="majorHAnsi" w:hAnsiTheme="majorHAnsi"/>
              </w:rPr>
              <w:t xml:space="preserve">(CCL1, </w:t>
            </w:r>
            <w:r w:rsidRPr="00136B3A">
              <w:rPr>
                <w:rFonts w:asciiTheme="majorHAnsi" w:hAnsiTheme="majorHAnsi"/>
              </w:rPr>
              <w:t>CCL2, CCL</w:t>
            </w:r>
            <w:r>
              <w:rPr>
                <w:rFonts w:asciiTheme="majorHAnsi" w:hAnsiTheme="majorHAnsi"/>
              </w:rPr>
              <w:t>4</w:t>
            </w:r>
            <w:r w:rsidRPr="00136B3A">
              <w:rPr>
                <w:rFonts w:asciiTheme="majorHAnsi" w:hAnsiTheme="majorHAnsi"/>
              </w:rPr>
              <w:t>, CP</w:t>
            </w:r>
            <w:r>
              <w:rPr>
                <w:rFonts w:asciiTheme="majorHAnsi" w:hAnsiTheme="majorHAnsi"/>
              </w:rPr>
              <w:t>3</w:t>
            </w:r>
            <w:r w:rsidRPr="00136B3A">
              <w:rPr>
                <w:rFonts w:asciiTheme="majorHAnsi" w:hAnsiTheme="majorHAnsi"/>
              </w:rPr>
              <w:t>, STEM</w:t>
            </w:r>
            <w:r>
              <w:rPr>
                <w:rFonts w:asciiTheme="majorHAnsi" w:hAnsiTheme="majorHAnsi"/>
              </w:rPr>
              <w:t>2</w:t>
            </w:r>
            <w:r w:rsidRPr="00136B3A">
              <w:rPr>
                <w:rFonts w:asciiTheme="majorHAnsi" w:hAnsiTheme="majorHAnsi"/>
              </w:rPr>
              <w:t xml:space="preserve">, </w:t>
            </w:r>
            <w:r>
              <w:rPr>
                <w:rFonts w:asciiTheme="majorHAnsi" w:hAnsiTheme="majorHAnsi"/>
              </w:rPr>
              <w:t>CD2, CD3,</w:t>
            </w:r>
            <w:r w:rsidRPr="00136B3A">
              <w:rPr>
                <w:rFonts w:asciiTheme="majorHAnsi" w:hAnsiTheme="majorHAnsi"/>
              </w:rPr>
              <w:t xml:space="preserve"> CPSAA</w:t>
            </w:r>
            <w:r>
              <w:rPr>
                <w:rFonts w:asciiTheme="majorHAnsi" w:hAnsiTheme="majorHAnsi"/>
              </w:rPr>
              <w:t>1.2.</w:t>
            </w:r>
            <w:r w:rsidRPr="00136B3A">
              <w:rPr>
                <w:rFonts w:asciiTheme="majorHAnsi" w:hAnsiTheme="majorHAnsi"/>
              </w:rPr>
              <w:t xml:space="preserve">, </w:t>
            </w:r>
            <w:r>
              <w:rPr>
                <w:rFonts w:asciiTheme="majorHAnsi" w:hAnsiTheme="majorHAnsi"/>
              </w:rPr>
              <w:t>CPSAA4, CC1, CCEC1,</w:t>
            </w:r>
            <w:r w:rsidRPr="00136B3A">
              <w:rPr>
                <w:rFonts w:asciiTheme="majorHAnsi" w:hAnsiTheme="majorHAnsi"/>
              </w:rPr>
              <w:t>CCEC2</w:t>
            </w:r>
            <w:r>
              <w:rPr>
                <w:rFonts w:asciiTheme="majorHAnsi" w:hAnsiTheme="majorHAnsi"/>
              </w:rPr>
              <w:t>, CCEC4.1., CCEC4.2.</w:t>
            </w:r>
            <w:r w:rsidRPr="00136B3A">
              <w:rPr>
                <w:rFonts w:asciiTheme="majorHAnsi" w:hAnsiTheme="majorHAnsi"/>
              </w:rPr>
              <w:t>)</w:t>
            </w:r>
          </w:p>
        </w:tc>
        <w:tc>
          <w:tcPr>
            <w:tcW w:w="1666" w:type="dxa"/>
          </w:tcPr>
          <w:p w14:paraId="1886E9A4" w14:textId="4F136F47" w:rsidR="009B6E06" w:rsidRDefault="00692A92" w:rsidP="00764EC7">
            <w:pPr>
              <w:jc w:val="center"/>
            </w:pPr>
            <w:r>
              <w:t>3,1</w:t>
            </w:r>
            <w:r w:rsidR="00E7274A">
              <w:t>5</w:t>
            </w:r>
            <w:r>
              <w:t xml:space="preserve"> </w:t>
            </w:r>
            <w:r w:rsidR="00764EC7">
              <w:t xml:space="preserve"> %</w:t>
            </w:r>
          </w:p>
          <w:p w14:paraId="34043C06" w14:textId="77777777" w:rsidR="00764EC7" w:rsidRDefault="00764EC7" w:rsidP="00764EC7">
            <w:pPr>
              <w:jc w:val="center"/>
            </w:pPr>
          </w:p>
          <w:p w14:paraId="4914AD3A" w14:textId="188B89CF" w:rsidR="00764EC7" w:rsidRPr="00940078" w:rsidRDefault="00692A92" w:rsidP="00764EC7">
            <w:pPr>
              <w:jc w:val="center"/>
              <w:rPr>
                <w:b/>
              </w:rPr>
            </w:pPr>
            <w:r w:rsidRPr="00940078">
              <w:rPr>
                <w:b/>
              </w:rPr>
              <w:t>0,5</w:t>
            </w:r>
          </w:p>
        </w:tc>
      </w:tr>
      <w:tr w:rsidR="009B6E06" w14:paraId="4A2FA88D" w14:textId="77777777" w:rsidTr="009649A6">
        <w:tc>
          <w:tcPr>
            <w:tcW w:w="12328" w:type="dxa"/>
          </w:tcPr>
          <w:p w14:paraId="5BA4BCA0" w14:textId="34762288" w:rsidR="009B6E06" w:rsidRPr="00A64BFA" w:rsidRDefault="004B3965" w:rsidP="009B6E06">
            <w:pPr>
              <w:rPr>
                <w:rFonts w:asciiTheme="majorHAnsi" w:hAnsiTheme="majorHAnsi"/>
                <w:lang w:val="pt-PT"/>
              </w:rPr>
            </w:pPr>
            <w:r w:rsidRPr="007C5D10">
              <w:rPr>
                <w:rFonts w:asciiTheme="majorHAnsi" w:hAnsiTheme="majorHAnsi"/>
              </w:rPr>
              <w:t xml:space="preserve">5.1. Realizar un proyecto de investigación sobre autoras de relevancia, obras literarias de contextos no occidentales o sobre cuestiones temáticas o formales que aporten una mirada diversa y crítica sobre la construcción de imaginarios que propone la tradición literaria. </w:t>
            </w:r>
            <w:r w:rsidRPr="00A64BFA">
              <w:rPr>
                <w:rFonts w:asciiTheme="majorHAnsi" w:hAnsiTheme="majorHAnsi"/>
                <w:lang w:val="pt-PT"/>
              </w:rPr>
              <w:t>(CCL1, CCL2, CCL3, CCL4, CP3, STEM2, CC2,  CC3, CPSAA1, CPSAA4)</w:t>
            </w:r>
          </w:p>
        </w:tc>
        <w:tc>
          <w:tcPr>
            <w:tcW w:w="1666" w:type="dxa"/>
          </w:tcPr>
          <w:p w14:paraId="1E60331F" w14:textId="37A0C7A4" w:rsidR="009B6E06" w:rsidRDefault="00692A92" w:rsidP="00764EC7">
            <w:pPr>
              <w:jc w:val="center"/>
            </w:pPr>
            <w:r>
              <w:t>3,1</w:t>
            </w:r>
            <w:r w:rsidR="00E7274A">
              <w:t>5</w:t>
            </w:r>
            <w:r>
              <w:t xml:space="preserve"> </w:t>
            </w:r>
            <w:r w:rsidR="00764EC7">
              <w:t xml:space="preserve"> %</w:t>
            </w:r>
          </w:p>
          <w:p w14:paraId="74D10C7C" w14:textId="77777777" w:rsidR="00764EC7" w:rsidRDefault="00764EC7" w:rsidP="00764EC7">
            <w:pPr>
              <w:jc w:val="center"/>
            </w:pPr>
          </w:p>
          <w:p w14:paraId="59E53BB0" w14:textId="06FD15A8" w:rsidR="00764EC7" w:rsidRPr="00940078" w:rsidRDefault="00764EC7" w:rsidP="00764EC7">
            <w:pPr>
              <w:jc w:val="center"/>
              <w:rPr>
                <w:b/>
              </w:rPr>
            </w:pPr>
            <w:r w:rsidRPr="00940078">
              <w:rPr>
                <w:b/>
              </w:rPr>
              <w:t>0,5</w:t>
            </w:r>
          </w:p>
        </w:tc>
      </w:tr>
      <w:tr w:rsidR="004B3965" w14:paraId="6B170EE0" w14:textId="77777777" w:rsidTr="009649A6">
        <w:tc>
          <w:tcPr>
            <w:tcW w:w="12328" w:type="dxa"/>
          </w:tcPr>
          <w:p w14:paraId="21620C5B" w14:textId="7A0EA1A2" w:rsidR="004B3965" w:rsidRPr="007C5D10" w:rsidRDefault="004B3965" w:rsidP="004B3965">
            <w:pPr>
              <w:rPr>
                <w:rFonts w:asciiTheme="majorHAnsi" w:hAnsiTheme="majorHAnsi"/>
              </w:rPr>
            </w:pPr>
            <w:r w:rsidRPr="007C5D10">
              <w:rPr>
                <w:rFonts w:asciiTheme="majorHAnsi" w:hAnsiTheme="majorHAnsi"/>
              </w:rPr>
              <w:t>5.2. Comentar textos de manera crítica, de forma oral o por escrito, y participar en conversaciones literarias acerca de lecturas en las que se incorpore la perspectiva de género y se ponga en cuestión la mirada etnocéntrica propia del canon occidental, así como cualquier otro discurso predominante en nuestra sociedad que suponga opresión sobre cualquier minoría. (CCL1, CP3, CPSAA1, CC1, CC2) ,CC3, CCEC2)</w:t>
            </w:r>
          </w:p>
        </w:tc>
        <w:tc>
          <w:tcPr>
            <w:tcW w:w="1666" w:type="dxa"/>
          </w:tcPr>
          <w:p w14:paraId="081BF4EC" w14:textId="7A198A48" w:rsidR="004B3965" w:rsidRDefault="00764EC7" w:rsidP="00764EC7">
            <w:pPr>
              <w:jc w:val="center"/>
            </w:pPr>
            <w:r>
              <w:t>2</w:t>
            </w:r>
            <w:r w:rsidR="00692A92">
              <w:t>5</w:t>
            </w:r>
            <w:r>
              <w:t xml:space="preserve"> %</w:t>
            </w:r>
          </w:p>
          <w:p w14:paraId="2B6CA730" w14:textId="77777777" w:rsidR="00764EC7" w:rsidRDefault="00764EC7" w:rsidP="00764EC7">
            <w:pPr>
              <w:jc w:val="center"/>
            </w:pPr>
          </w:p>
          <w:p w14:paraId="4980BE73" w14:textId="02569FA7" w:rsidR="00764EC7" w:rsidRPr="00940078" w:rsidRDefault="00764EC7" w:rsidP="00764EC7">
            <w:pPr>
              <w:jc w:val="center"/>
              <w:rPr>
                <w:b/>
              </w:rPr>
            </w:pPr>
            <w:r w:rsidRPr="00940078">
              <w:rPr>
                <w:b/>
              </w:rPr>
              <w:t>4</w:t>
            </w:r>
          </w:p>
        </w:tc>
      </w:tr>
      <w:tr w:rsidR="004B3965" w14:paraId="75C0F34A" w14:textId="77777777" w:rsidTr="009649A6">
        <w:tc>
          <w:tcPr>
            <w:tcW w:w="12328" w:type="dxa"/>
          </w:tcPr>
          <w:p w14:paraId="6EA2A40E" w14:textId="40A2D195" w:rsidR="004B3965" w:rsidRPr="007C5D10" w:rsidRDefault="009649A6" w:rsidP="004B3965">
            <w:pPr>
              <w:rPr>
                <w:rFonts w:asciiTheme="majorHAnsi" w:hAnsiTheme="majorHAnsi"/>
              </w:rPr>
            </w:pPr>
            <w:r w:rsidRPr="007C5D10">
              <w:rPr>
                <w:rFonts w:asciiTheme="majorHAnsi" w:hAnsiTheme="majorHAnsi"/>
              </w:rPr>
              <w:t xml:space="preserve">5.3. Visibilizar a los autores y autoras que han sido marginados tradicionalmente del discurso del canon, mediante la difusión de su obra y figura por medio de Internet, redes sociales, </w:t>
            </w:r>
            <w:r w:rsidR="007C5D10" w:rsidRPr="007C5D10">
              <w:rPr>
                <w:rFonts w:asciiTheme="majorHAnsi" w:hAnsiTheme="majorHAnsi"/>
              </w:rPr>
              <w:t>paneles informativos, instalaciones y representaciones en el ámbito del centro educativo y fuera de él, así como el trabajo en experiencias colectivas de calidad educativa o proyectos de alcance diverso (CCL1, CP3, CPSAA1, CPSAA3.1, CC2, CC3, CCEC1, CCEC2)</w:t>
            </w:r>
          </w:p>
        </w:tc>
        <w:tc>
          <w:tcPr>
            <w:tcW w:w="1666" w:type="dxa"/>
          </w:tcPr>
          <w:p w14:paraId="397DA203" w14:textId="2E17B80B" w:rsidR="004B3965" w:rsidRDefault="00692A92" w:rsidP="00764EC7">
            <w:pPr>
              <w:jc w:val="center"/>
            </w:pPr>
            <w:r>
              <w:t>3,1</w:t>
            </w:r>
            <w:r w:rsidR="00E7274A">
              <w:t>5</w:t>
            </w:r>
            <w:r>
              <w:t xml:space="preserve"> </w:t>
            </w:r>
            <w:r w:rsidR="00764EC7">
              <w:t xml:space="preserve"> %</w:t>
            </w:r>
          </w:p>
          <w:p w14:paraId="2B4061FD" w14:textId="77777777" w:rsidR="00764EC7" w:rsidRDefault="00764EC7" w:rsidP="00764EC7">
            <w:pPr>
              <w:jc w:val="center"/>
            </w:pPr>
          </w:p>
          <w:p w14:paraId="707C9083" w14:textId="2EBFD940" w:rsidR="00764EC7" w:rsidRPr="00940078" w:rsidRDefault="00764EC7" w:rsidP="00764EC7">
            <w:pPr>
              <w:jc w:val="center"/>
              <w:rPr>
                <w:b/>
              </w:rPr>
            </w:pPr>
            <w:r w:rsidRPr="00940078">
              <w:rPr>
                <w:b/>
              </w:rPr>
              <w:t>0,5</w:t>
            </w:r>
          </w:p>
        </w:tc>
      </w:tr>
    </w:tbl>
    <w:tbl>
      <w:tblPr>
        <w:tblW w:w="14906"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7"/>
        <w:gridCol w:w="7395"/>
        <w:gridCol w:w="31"/>
        <w:gridCol w:w="7174"/>
        <w:gridCol w:w="223"/>
        <w:gridCol w:w="56"/>
      </w:tblGrid>
      <w:tr w:rsidR="00136B3A" w:rsidRPr="00136B3A" w14:paraId="4D6FBF47" w14:textId="77777777" w:rsidTr="009649A6">
        <w:trPr>
          <w:trHeight w:val="1005"/>
        </w:trPr>
        <w:tc>
          <w:tcPr>
            <w:tcW w:w="7453" w:type="dxa"/>
            <w:gridSpan w:val="3"/>
            <w:tcBorders>
              <w:top w:val="none" w:sz="6" w:space="0" w:color="auto"/>
              <w:bottom w:val="none" w:sz="6" w:space="0" w:color="auto"/>
              <w:right w:val="none" w:sz="6" w:space="0" w:color="auto"/>
            </w:tcBorders>
          </w:tcPr>
          <w:p w14:paraId="638059A3" w14:textId="468B45A9" w:rsidR="00136B3A" w:rsidRPr="00136B3A" w:rsidRDefault="00136B3A" w:rsidP="00136B3A">
            <w:pPr>
              <w:rPr>
                <w:rFonts w:asciiTheme="majorHAnsi" w:hAnsiTheme="majorHAnsi"/>
              </w:rPr>
            </w:pPr>
          </w:p>
        </w:tc>
        <w:tc>
          <w:tcPr>
            <w:tcW w:w="7453" w:type="dxa"/>
            <w:gridSpan w:val="3"/>
            <w:tcBorders>
              <w:top w:val="none" w:sz="6" w:space="0" w:color="auto"/>
              <w:left w:val="none" w:sz="6" w:space="0" w:color="auto"/>
              <w:bottom w:val="none" w:sz="6" w:space="0" w:color="auto"/>
            </w:tcBorders>
          </w:tcPr>
          <w:p w14:paraId="4DFBBC33" w14:textId="2C9D2C3A" w:rsidR="00136B3A" w:rsidRPr="00136B3A" w:rsidRDefault="00136B3A" w:rsidP="00136B3A"/>
        </w:tc>
      </w:tr>
      <w:tr w:rsidR="00136B3A" w:rsidRPr="00136B3A" w14:paraId="7AD1416C" w14:textId="77777777" w:rsidTr="009649A6">
        <w:trPr>
          <w:trHeight w:val="185"/>
        </w:trPr>
        <w:tc>
          <w:tcPr>
            <w:tcW w:w="7453" w:type="dxa"/>
            <w:gridSpan w:val="3"/>
            <w:tcBorders>
              <w:top w:val="none" w:sz="6" w:space="0" w:color="auto"/>
              <w:bottom w:val="none" w:sz="6" w:space="0" w:color="auto"/>
              <w:right w:val="none" w:sz="6" w:space="0" w:color="auto"/>
            </w:tcBorders>
          </w:tcPr>
          <w:p w14:paraId="5309DCF6" w14:textId="02FC3D5A" w:rsidR="00136B3A" w:rsidRPr="00136B3A" w:rsidRDefault="00136B3A" w:rsidP="00136B3A"/>
        </w:tc>
        <w:tc>
          <w:tcPr>
            <w:tcW w:w="7453" w:type="dxa"/>
            <w:gridSpan w:val="3"/>
            <w:tcBorders>
              <w:top w:val="none" w:sz="6" w:space="0" w:color="auto"/>
              <w:left w:val="none" w:sz="6" w:space="0" w:color="auto"/>
              <w:bottom w:val="none" w:sz="6" w:space="0" w:color="auto"/>
            </w:tcBorders>
          </w:tcPr>
          <w:p w14:paraId="3C6E9EDC" w14:textId="5DD50BAD" w:rsidR="00136B3A" w:rsidRPr="00136B3A" w:rsidRDefault="00136B3A" w:rsidP="00136B3A"/>
        </w:tc>
      </w:tr>
      <w:tr w:rsidR="00136B3A" w:rsidRPr="00136B3A" w14:paraId="7303F46F" w14:textId="77777777" w:rsidTr="009649A6">
        <w:trPr>
          <w:trHeight w:val="185"/>
        </w:trPr>
        <w:tc>
          <w:tcPr>
            <w:tcW w:w="7453" w:type="dxa"/>
            <w:gridSpan w:val="3"/>
            <w:tcBorders>
              <w:top w:val="none" w:sz="6" w:space="0" w:color="auto"/>
              <w:bottom w:val="none" w:sz="6" w:space="0" w:color="auto"/>
              <w:right w:val="none" w:sz="6" w:space="0" w:color="auto"/>
            </w:tcBorders>
          </w:tcPr>
          <w:p w14:paraId="48C7D4D4" w14:textId="50695DC7" w:rsidR="00136B3A" w:rsidRPr="00136B3A" w:rsidRDefault="00136B3A" w:rsidP="00136B3A"/>
        </w:tc>
        <w:tc>
          <w:tcPr>
            <w:tcW w:w="7453" w:type="dxa"/>
            <w:gridSpan w:val="3"/>
            <w:tcBorders>
              <w:top w:val="none" w:sz="6" w:space="0" w:color="auto"/>
              <w:left w:val="none" w:sz="6" w:space="0" w:color="auto"/>
              <w:bottom w:val="none" w:sz="6" w:space="0" w:color="auto"/>
            </w:tcBorders>
          </w:tcPr>
          <w:p w14:paraId="353CA7F3" w14:textId="26F07CD1" w:rsidR="00136B3A" w:rsidRPr="00136B3A" w:rsidRDefault="00136B3A" w:rsidP="00136B3A"/>
        </w:tc>
      </w:tr>
      <w:tr w:rsidR="00136B3A" w:rsidRPr="00136B3A" w14:paraId="0FF77588" w14:textId="77777777" w:rsidTr="009649A6">
        <w:trPr>
          <w:trHeight w:val="185"/>
        </w:trPr>
        <w:tc>
          <w:tcPr>
            <w:tcW w:w="7453" w:type="dxa"/>
            <w:gridSpan w:val="3"/>
            <w:tcBorders>
              <w:top w:val="none" w:sz="6" w:space="0" w:color="auto"/>
              <w:bottom w:val="none" w:sz="6" w:space="0" w:color="auto"/>
              <w:right w:val="none" w:sz="6" w:space="0" w:color="auto"/>
            </w:tcBorders>
          </w:tcPr>
          <w:p w14:paraId="79C53A63" w14:textId="4221631B" w:rsidR="00136B3A" w:rsidRPr="00136B3A" w:rsidRDefault="00136B3A" w:rsidP="00136B3A">
            <w:pPr>
              <w:rPr>
                <w:rFonts w:asciiTheme="majorHAnsi" w:hAnsiTheme="majorHAnsi"/>
              </w:rPr>
            </w:pPr>
          </w:p>
        </w:tc>
        <w:tc>
          <w:tcPr>
            <w:tcW w:w="7453" w:type="dxa"/>
            <w:gridSpan w:val="3"/>
            <w:tcBorders>
              <w:top w:val="none" w:sz="6" w:space="0" w:color="auto"/>
              <w:left w:val="none" w:sz="6" w:space="0" w:color="auto"/>
              <w:bottom w:val="none" w:sz="6" w:space="0" w:color="auto"/>
            </w:tcBorders>
          </w:tcPr>
          <w:p w14:paraId="1E5DCFBE" w14:textId="79ABFCF7" w:rsidR="00136B3A" w:rsidRPr="00136B3A" w:rsidRDefault="00136B3A" w:rsidP="00136B3A"/>
        </w:tc>
      </w:tr>
      <w:tr w:rsidR="001269A8" w:rsidRPr="00136B3A" w14:paraId="68C234B6" w14:textId="77777777" w:rsidTr="009649A6">
        <w:trPr>
          <w:trHeight w:val="289"/>
        </w:trPr>
        <w:tc>
          <w:tcPr>
            <w:tcW w:w="7453" w:type="dxa"/>
            <w:gridSpan w:val="3"/>
            <w:tcBorders>
              <w:top w:val="none" w:sz="6" w:space="0" w:color="auto"/>
              <w:bottom w:val="none" w:sz="6" w:space="0" w:color="auto"/>
              <w:right w:val="none" w:sz="6" w:space="0" w:color="auto"/>
            </w:tcBorders>
          </w:tcPr>
          <w:p w14:paraId="23649D27" w14:textId="4A98A900" w:rsidR="001269A8" w:rsidRPr="00136B3A" w:rsidRDefault="001269A8" w:rsidP="001269A8">
            <w:pPr>
              <w:rPr>
                <w:rFonts w:asciiTheme="majorHAnsi" w:hAnsiTheme="majorHAnsi"/>
              </w:rPr>
            </w:pPr>
          </w:p>
        </w:tc>
        <w:tc>
          <w:tcPr>
            <w:tcW w:w="7453" w:type="dxa"/>
            <w:gridSpan w:val="3"/>
            <w:tcBorders>
              <w:top w:val="none" w:sz="6" w:space="0" w:color="auto"/>
              <w:left w:val="none" w:sz="6" w:space="0" w:color="auto"/>
              <w:bottom w:val="none" w:sz="6" w:space="0" w:color="auto"/>
            </w:tcBorders>
          </w:tcPr>
          <w:p w14:paraId="65EDA43A" w14:textId="68E4D45C" w:rsidR="001269A8" w:rsidRPr="00136B3A" w:rsidRDefault="001269A8" w:rsidP="001269A8"/>
        </w:tc>
      </w:tr>
      <w:tr w:rsidR="001269A8" w:rsidRPr="00136B3A" w14:paraId="2FE80928" w14:textId="77777777" w:rsidTr="009649A6">
        <w:trPr>
          <w:trHeight w:val="185"/>
        </w:trPr>
        <w:tc>
          <w:tcPr>
            <w:tcW w:w="7453" w:type="dxa"/>
            <w:gridSpan w:val="3"/>
            <w:tcBorders>
              <w:top w:val="none" w:sz="6" w:space="0" w:color="auto"/>
              <w:bottom w:val="none" w:sz="6" w:space="0" w:color="auto"/>
              <w:right w:val="none" w:sz="6" w:space="0" w:color="auto"/>
            </w:tcBorders>
          </w:tcPr>
          <w:p w14:paraId="7D6D1CAE" w14:textId="6C4DC562" w:rsidR="001269A8" w:rsidRPr="00136B3A" w:rsidRDefault="001269A8" w:rsidP="001269A8">
            <w:pPr>
              <w:rPr>
                <w:rFonts w:asciiTheme="majorHAnsi" w:hAnsiTheme="majorHAnsi"/>
              </w:rPr>
            </w:pPr>
          </w:p>
        </w:tc>
        <w:tc>
          <w:tcPr>
            <w:tcW w:w="7453" w:type="dxa"/>
            <w:gridSpan w:val="3"/>
            <w:tcBorders>
              <w:top w:val="none" w:sz="6" w:space="0" w:color="auto"/>
              <w:left w:val="none" w:sz="6" w:space="0" w:color="auto"/>
              <w:bottom w:val="none" w:sz="6" w:space="0" w:color="auto"/>
            </w:tcBorders>
          </w:tcPr>
          <w:p w14:paraId="5DF234FF" w14:textId="54C96963" w:rsidR="001269A8" w:rsidRPr="00136B3A" w:rsidRDefault="001269A8" w:rsidP="001269A8"/>
        </w:tc>
      </w:tr>
      <w:tr w:rsidR="00FD0473" w:rsidRPr="00136B3A" w14:paraId="45A1A855" w14:textId="77777777" w:rsidTr="009649A6">
        <w:trPr>
          <w:trHeight w:val="185"/>
        </w:trPr>
        <w:tc>
          <w:tcPr>
            <w:tcW w:w="7453" w:type="dxa"/>
            <w:gridSpan w:val="3"/>
            <w:tcBorders>
              <w:top w:val="none" w:sz="6" w:space="0" w:color="auto"/>
              <w:bottom w:val="none" w:sz="6" w:space="0" w:color="auto"/>
              <w:right w:val="none" w:sz="6" w:space="0" w:color="auto"/>
            </w:tcBorders>
          </w:tcPr>
          <w:p w14:paraId="4B3F4BA3" w14:textId="7FA22BFD" w:rsidR="00FD0473" w:rsidRPr="00FD0473" w:rsidRDefault="00FD0473" w:rsidP="001269A8">
            <w:pPr>
              <w:rPr>
                <w:rFonts w:asciiTheme="majorHAnsi" w:hAnsiTheme="majorHAnsi"/>
              </w:rPr>
            </w:pPr>
          </w:p>
        </w:tc>
        <w:tc>
          <w:tcPr>
            <w:tcW w:w="7453" w:type="dxa"/>
            <w:gridSpan w:val="3"/>
            <w:tcBorders>
              <w:top w:val="none" w:sz="6" w:space="0" w:color="auto"/>
              <w:left w:val="none" w:sz="6" w:space="0" w:color="auto"/>
              <w:bottom w:val="none" w:sz="6" w:space="0" w:color="auto"/>
            </w:tcBorders>
          </w:tcPr>
          <w:p w14:paraId="56458F92" w14:textId="7A943A24" w:rsidR="00FD0473" w:rsidRPr="00136B3A" w:rsidRDefault="00FD0473" w:rsidP="001269A8"/>
        </w:tc>
      </w:tr>
      <w:tr w:rsidR="001269A8" w:rsidRPr="00136B3A" w14:paraId="4388CA06" w14:textId="77777777" w:rsidTr="009649A6">
        <w:trPr>
          <w:trHeight w:val="186"/>
        </w:trPr>
        <w:tc>
          <w:tcPr>
            <w:tcW w:w="7453" w:type="dxa"/>
            <w:gridSpan w:val="3"/>
            <w:tcBorders>
              <w:top w:val="none" w:sz="6" w:space="0" w:color="auto"/>
              <w:bottom w:val="none" w:sz="6" w:space="0" w:color="auto"/>
              <w:right w:val="none" w:sz="6" w:space="0" w:color="auto"/>
            </w:tcBorders>
          </w:tcPr>
          <w:p w14:paraId="73B41A4C" w14:textId="337AFF75" w:rsidR="001269A8" w:rsidRPr="00136B3A" w:rsidRDefault="001269A8" w:rsidP="001269A8">
            <w:pPr>
              <w:rPr>
                <w:rFonts w:asciiTheme="majorHAnsi" w:hAnsiTheme="majorHAnsi"/>
              </w:rPr>
            </w:pPr>
          </w:p>
        </w:tc>
        <w:tc>
          <w:tcPr>
            <w:tcW w:w="7453" w:type="dxa"/>
            <w:gridSpan w:val="3"/>
            <w:tcBorders>
              <w:top w:val="none" w:sz="6" w:space="0" w:color="auto"/>
              <w:left w:val="none" w:sz="6" w:space="0" w:color="auto"/>
              <w:bottom w:val="none" w:sz="6" w:space="0" w:color="auto"/>
            </w:tcBorders>
          </w:tcPr>
          <w:p w14:paraId="5F61BC7C" w14:textId="1B4ED335" w:rsidR="001269A8" w:rsidRPr="00136B3A" w:rsidRDefault="001269A8" w:rsidP="001269A8"/>
        </w:tc>
      </w:tr>
      <w:tr w:rsidR="00136B3A" w:rsidRPr="00136B3A" w14:paraId="49DE617C" w14:textId="77777777" w:rsidTr="009649A6">
        <w:trPr>
          <w:gridAfter w:val="1"/>
          <w:wAfter w:w="56" w:type="dxa"/>
          <w:trHeight w:val="185"/>
        </w:trPr>
        <w:tc>
          <w:tcPr>
            <w:tcW w:w="7422" w:type="dxa"/>
            <w:gridSpan w:val="2"/>
            <w:tcBorders>
              <w:top w:val="none" w:sz="6" w:space="0" w:color="auto"/>
              <w:bottom w:val="none" w:sz="6" w:space="0" w:color="auto"/>
              <w:right w:val="none" w:sz="6" w:space="0" w:color="auto"/>
            </w:tcBorders>
          </w:tcPr>
          <w:p w14:paraId="4726F8EB" w14:textId="7F106EC3" w:rsidR="00136B3A" w:rsidRPr="00136B3A" w:rsidRDefault="00136B3A" w:rsidP="00136B3A">
            <w:pPr>
              <w:rPr>
                <w:rFonts w:asciiTheme="majorHAnsi" w:hAnsiTheme="majorHAnsi"/>
              </w:rPr>
            </w:pPr>
          </w:p>
        </w:tc>
        <w:tc>
          <w:tcPr>
            <w:tcW w:w="7428" w:type="dxa"/>
            <w:gridSpan w:val="3"/>
            <w:tcBorders>
              <w:top w:val="none" w:sz="6" w:space="0" w:color="auto"/>
              <w:left w:val="none" w:sz="6" w:space="0" w:color="auto"/>
              <w:bottom w:val="none" w:sz="6" w:space="0" w:color="auto"/>
            </w:tcBorders>
          </w:tcPr>
          <w:p w14:paraId="3D2830A1" w14:textId="0F637069" w:rsidR="00136B3A" w:rsidRPr="00136B3A" w:rsidRDefault="00136B3A" w:rsidP="00136B3A"/>
        </w:tc>
      </w:tr>
      <w:tr w:rsidR="00136B3A" w:rsidRPr="00136B3A" w14:paraId="18A5F764" w14:textId="77777777" w:rsidTr="009649A6">
        <w:trPr>
          <w:gridAfter w:val="1"/>
          <w:wAfter w:w="56" w:type="dxa"/>
          <w:trHeight w:val="185"/>
        </w:trPr>
        <w:tc>
          <w:tcPr>
            <w:tcW w:w="7422" w:type="dxa"/>
            <w:gridSpan w:val="2"/>
            <w:tcBorders>
              <w:top w:val="none" w:sz="6" w:space="0" w:color="auto"/>
              <w:bottom w:val="none" w:sz="6" w:space="0" w:color="auto"/>
              <w:right w:val="none" w:sz="6" w:space="0" w:color="auto"/>
            </w:tcBorders>
          </w:tcPr>
          <w:p w14:paraId="734EB972" w14:textId="04407FD9" w:rsidR="00136B3A" w:rsidRPr="00136B3A" w:rsidRDefault="00136B3A" w:rsidP="00136B3A">
            <w:pPr>
              <w:rPr>
                <w:rFonts w:asciiTheme="majorHAnsi" w:hAnsiTheme="majorHAnsi"/>
              </w:rPr>
            </w:pPr>
          </w:p>
        </w:tc>
        <w:tc>
          <w:tcPr>
            <w:tcW w:w="7428" w:type="dxa"/>
            <w:gridSpan w:val="3"/>
            <w:tcBorders>
              <w:top w:val="none" w:sz="6" w:space="0" w:color="auto"/>
              <w:left w:val="none" w:sz="6" w:space="0" w:color="auto"/>
              <w:bottom w:val="none" w:sz="6" w:space="0" w:color="auto"/>
            </w:tcBorders>
          </w:tcPr>
          <w:p w14:paraId="2E2D3DBB" w14:textId="24B68902" w:rsidR="00136B3A" w:rsidRPr="00136B3A" w:rsidRDefault="00136B3A" w:rsidP="00136B3A"/>
        </w:tc>
      </w:tr>
      <w:tr w:rsidR="001C12F9" w14:paraId="5D156798" w14:textId="77777777" w:rsidTr="009649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Before w:val="1"/>
          <w:gridAfter w:val="2"/>
          <w:wBefore w:w="27" w:type="dxa"/>
          <w:wAfter w:w="279" w:type="dxa"/>
          <w:trHeight w:val="3154"/>
        </w:trPr>
        <w:tc>
          <w:tcPr>
            <w:tcW w:w="14600" w:type="dxa"/>
            <w:gridSpan w:val="3"/>
          </w:tcPr>
          <w:tbl>
            <w:tblPr>
              <w:tblStyle w:val="Tablaconcuadrcula"/>
              <w:tblpPr w:leftFromText="141" w:rightFromText="141" w:vertAnchor="text" w:horzAnchor="margin" w:tblpX="-289" w:tblpY="162"/>
              <w:tblW w:w="15163" w:type="dxa"/>
              <w:tblLayout w:type="fixed"/>
              <w:tblLook w:val="04A0" w:firstRow="1" w:lastRow="0" w:firstColumn="1" w:lastColumn="0" w:noHBand="0" w:noVBand="1"/>
            </w:tblPr>
            <w:tblGrid>
              <w:gridCol w:w="15163"/>
            </w:tblGrid>
            <w:tr w:rsidR="00BB250D" w:rsidRPr="00AB6126" w14:paraId="63610A59" w14:textId="77777777" w:rsidTr="00410F9D">
              <w:tc>
                <w:tcPr>
                  <w:tcW w:w="15163" w:type="dxa"/>
                  <w:shd w:val="clear" w:color="auto" w:fill="F2F2F2" w:themeFill="background1" w:themeFillShade="F2"/>
                  <w:vAlign w:val="center"/>
                </w:tcPr>
                <w:p w14:paraId="084893F6" w14:textId="77777777" w:rsidR="00BB250D" w:rsidRPr="00AB6126" w:rsidRDefault="00BB250D" w:rsidP="00BB250D">
                  <w:pPr>
                    <w:spacing w:before="80" w:after="120" w:line="360" w:lineRule="auto"/>
                    <w:jc w:val="center"/>
                    <w:rPr>
                      <w:rFonts w:ascii="Times New Roman" w:hAnsi="Times New Roman" w:cs="Times New Roman"/>
                      <w:b/>
                      <w:bCs/>
                      <w:sz w:val="24"/>
                      <w:szCs w:val="24"/>
                    </w:rPr>
                  </w:pPr>
                  <w:r w:rsidRPr="00AB6126">
                    <w:rPr>
                      <w:rFonts w:ascii="Times New Roman" w:hAnsi="Times New Roman" w:cs="Times New Roman"/>
                      <w:b/>
                      <w:bCs/>
                      <w:sz w:val="24"/>
                      <w:szCs w:val="24"/>
                    </w:rPr>
                    <w:lastRenderedPageBreak/>
                    <w:t xml:space="preserve">CRITERIOS DE CALIFICACIÓN </w:t>
                  </w:r>
                  <w:r>
                    <w:rPr>
                      <w:rFonts w:ascii="Times New Roman" w:hAnsi="Times New Roman" w:cs="Times New Roman"/>
                      <w:b/>
                      <w:bCs/>
                      <w:sz w:val="24"/>
                      <w:szCs w:val="24"/>
                    </w:rPr>
                    <w:t>1</w:t>
                  </w:r>
                  <w:r w:rsidRPr="00AB6126">
                    <w:rPr>
                      <w:rFonts w:ascii="Times New Roman" w:hAnsi="Times New Roman" w:cs="Times New Roman"/>
                      <w:b/>
                      <w:bCs/>
                      <w:sz w:val="24"/>
                      <w:szCs w:val="24"/>
                    </w:rPr>
                    <w:t>º BACH</w:t>
                  </w:r>
                </w:p>
              </w:tc>
            </w:tr>
            <w:tr w:rsidR="00BB250D" w14:paraId="6BE2D4BC" w14:textId="77777777" w:rsidTr="00410F9D">
              <w:trPr>
                <w:trHeight w:val="1266"/>
              </w:trPr>
              <w:tc>
                <w:tcPr>
                  <w:tcW w:w="15163" w:type="dxa"/>
                  <w:vAlign w:val="center"/>
                </w:tcPr>
                <w:p w14:paraId="1CD6EB33" w14:textId="77777777" w:rsidR="00BB250D" w:rsidRDefault="00BB250D" w:rsidP="00BB250D">
                  <w:pPr>
                    <w:spacing w:before="240" w:after="240" w:line="360" w:lineRule="auto"/>
                    <w:jc w:val="center"/>
                    <w:rPr>
                      <w:rFonts w:ascii="Times New Roman" w:hAnsi="Times New Roman" w:cs="Times New Roman"/>
                      <w:b/>
                      <w:bCs/>
                      <w:sz w:val="28"/>
                      <w:szCs w:val="28"/>
                      <w:u w:val="single"/>
                    </w:rPr>
                  </w:pPr>
                  <w:r w:rsidRPr="00826055">
                    <w:rPr>
                      <w:rFonts w:ascii="Times New Roman" w:hAnsi="Times New Roman" w:cs="Times New Roman"/>
                      <w:b/>
                      <w:bCs/>
                      <w:sz w:val="28"/>
                      <w:szCs w:val="28"/>
                      <w:u w:val="single"/>
                    </w:rPr>
                    <w:t>Cuestiones generales:</w:t>
                  </w:r>
                </w:p>
                <w:p w14:paraId="4F6A3486" w14:textId="77777777" w:rsidR="006F7945" w:rsidRDefault="00C80F2F" w:rsidP="00C80F2F">
                  <w:pPr>
                    <w:numPr>
                      <w:ilvl w:val="0"/>
                      <w:numId w:val="6"/>
                    </w:numPr>
                    <w:spacing w:after="160" w:line="254" w:lineRule="auto"/>
                    <w:contextualSpacing/>
                    <w:jc w:val="left"/>
                    <w:rPr>
                      <w:rFonts w:ascii="Times New Roman" w:eastAsia="Calibri" w:hAnsi="Times New Roman" w:cs="Arial"/>
                      <w:kern w:val="0"/>
                      <w:lang w:val="es-ES_tradnl"/>
                      <w14:ligatures w14:val="none"/>
                    </w:rPr>
                  </w:pPr>
                  <w:r w:rsidRPr="00C80F2F">
                    <w:rPr>
                      <w:rFonts w:ascii="Times New Roman" w:eastAsia="Calibri" w:hAnsi="Times New Roman" w:cs="Arial"/>
                      <w:kern w:val="0"/>
                      <w:lang w:val="es-ES_tradnl"/>
                      <w14:ligatures w14:val="none"/>
                    </w:rPr>
                    <w:t xml:space="preserve">El </w:t>
                  </w:r>
                  <w:r w:rsidRPr="00C80F2F">
                    <w:rPr>
                      <w:rFonts w:ascii="Times New Roman" w:eastAsia="Calibri" w:hAnsi="Times New Roman" w:cs="Arial"/>
                      <w:bCs/>
                      <w:kern w:val="0"/>
                      <w:lang w:val="es-ES_tradnl"/>
                      <w14:ligatures w14:val="none"/>
                    </w:rPr>
                    <w:t>redondeo</w:t>
                  </w:r>
                  <w:r w:rsidRPr="00C80F2F">
                    <w:rPr>
                      <w:rFonts w:ascii="Times New Roman" w:eastAsia="Calibri" w:hAnsi="Times New Roman" w:cs="Arial"/>
                      <w:kern w:val="0"/>
                      <w:lang w:val="es-ES_tradnl"/>
                      <w14:ligatures w14:val="none"/>
                    </w:rPr>
                    <w:t xml:space="preserve"> de la calificación de la asignatura se llevará a cabo en la evaluación final en los siguientes casos: aquellas calificaciones inferiores a 5 que</w:t>
                  </w:r>
                </w:p>
                <w:p w14:paraId="6793F119" w14:textId="77777777" w:rsidR="006F7945" w:rsidRDefault="00C80F2F" w:rsidP="006F7945">
                  <w:pPr>
                    <w:spacing w:after="160" w:line="254" w:lineRule="auto"/>
                    <w:ind w:left="720"/>
                    <w:contextualSpacing/>
                    <w:jc w:val="left"/>
                    <w:rPr>
                      <w:rFonts w:ascii="Times New Roman" w:eastAsia="Calibri" w:hAnsi="Times New Roman" w:cs="Arial"/>
                      <w:kern w:val="0"/>
                      <w:lang w:val="es-ES_tradnl"/>
                      <w14:ligatures w14:val="none"/>
                    </w:rPr>
                  </w:pPr>
                  <w:r w:rsidRPr="00C80F2F">
                    <w:rPr>
                      <w:rFonts w:ascii="Times New Roman" w:eastAsia="Calibri" w:hAnsi="Times New Roman" w:cs="Arial"/>
                      <w:kern w:val="0"/>
                      <w:lang w:val="es-ES_tradnl"/>
                      <w14:ligatures w14:val="none"/>
                    </w:rPr>
                    <w:t xml:space="preserve"> hayan alcanzado una nota mínima de 4,7 se redondearán al alza para alcanzar el suficiente; en el caso de las calificaciones superiores a 5, se redondearán</w:t>
                  </w:r>
                </w:p>
                <w:p w14:paraId="43C07544" w14:textId="2CD8EF3A" w:rsidR="00C80F2F" w:rsidRDefault="00C80F2F" w:rsidP="00A64BFA">
                  <w:pPr>
                    <w:spacing w:after="160" w:line="254" w:lineRule="auto"/>
                    <w:ind w:left="720"/>
                    <w:contextualSpacing/>
                    <w:jc w:val="left"/>
                    <w:rPr>
                      <w:rFonts w:ascii="Times New Roman" w:eastAsia="Calibri" w:hAnsi="Times New Roman" w:cs="Arial"/>
                      <w:kern w:val="0"/>
                      <w:lang w:val="es-ES_tradnl"/>
                      <w14:ligatures w14:val="none"/>
                    </w:rPr>
                  </w:pPr>
                  <w:r w:rsidRPr="00C80F2F">
                    <w:rPr>
                      <w:rFonts w:ascii="Times New Roman" w:eastAsia="Calibri" w:hAnsi="Times New Roman" w:cs="Arial"/>
                      <w:kern w:val="0"/>
                      <w:lang w:val="es-ES_tradnl"/>
                      <w14:ligatures w14:val="none"/>
                    </w:rPr>
                    <w:t xml:space="preserve"> al alza aquellas que superen las 70 centésimas.</w:t>
                  </w:r>
                </w:p>
                <w:p w14:paraId="6E0F9995" w14:textId="77777777" w:rsidR="00B14FDC" w:rsidRPr="00C80F2F" w:rsidRDefault="00B14FDC" w:rsidP="00B14FDC">
                  <w:pPr>
                    <w:spacing w:after="160" w:line="254" w:lineRule="auto"/>
                    <w:contextualSpacing/>
                    <w:jc w:val="left"/>
                    <w:rPr>
                      <w:rFonts w:ascii="Times New Roman" w:eastAsia="Calibri" w:hAnsi="Times New Roman" w:cs="Arial"/>
                      <w:kern w:val="0"/>
                      <w:lang w:val="es-ES_tradnl"/>
                      <w14:ligatures w14:val="none"/>
                    </w:rPr>
                  </w:pPr>
                </w:p>
                <w:p w14:paraId="4704050C" w14:textId="77777777" w:rsidR="006F7945" w:rsidRPr="006F7945" w:rsidRDefault="00C80F2F" w:rsidP="00C80F2F">
                  <w:pPr>
                    <w:numPr>
                      <w:ilvl w:val="0"/>
                      <w:numId w:val="6"/>
                    </w:numPr>
                    <w:spacing w:after="160" w:line="254" w:lineRule="auto"/>
                    <w:contextualSpacing/>
                    <w:jc w:val="left"/>
                    <w:rPr>
                      <w:rFonts w:ascii="Times New Roman" w:eastAsia="Calibri" w:hAnsi="Times New Roman" w:cs="Arial"/>
                      <w:kern w:val="0"/>
                      <w14:ligatures w14:val="none"/>
                    </w:rPr>
                  </w:pPr>
                  <w:r w:rsidRPr="00C80F2F">
                    <w:rPr>
                      <w:rFonts w:ascii="Times New Roman" w:eastAsia="Calibri" w:hAnsi="Times New Roman" w:cs="Arial"/>
                      <w:kern w:val="0"/>
                      <w:lang w:val="es-ES_tradnl"/>
                      <w14:ligatures w14:val="none"/>
                    </w:rPr>
                    <w:t>Todas las tareas y los trabajos deberán presentarse en la fecha y en la plataforma educativa establecidas. En el caso de los trabajos digitales, deberán contar</w:t>
                  </w:r>
                </w:p>
                <w:p w14:paraId="0F0F2648" w14:textId="77777777" w:rsidR="006F7945" w:rsidRDefault="00C80F2F" w:rsidP="006F7945">
                  <w:pPr>
                    <w:spacing w:after="160" w:line="254" w:lineRule="auto"/>
                    <w:ind w:left="720"/>
                    <w:contextualSpacing/>
                    <w:jc w:val="left"/>
                    <w:rPr>
                      <w:rFonts w:ascii="Times New Roman" w:eastAsia="Calibri" w:hAnsi="Times New Roman" w:cs="Arial"/>
                      <w:kern w:val="0"/>
                      <w14:ligatures w14:val="none"/>
                    </w:rPr>
                  </w:pPr>
                  <w:r w:rsidRPr="00C80F2F">
                    <w:rPr>
                      <w:rFonts w:ascii="Times New Roman" w:eastAsia="Calibri" w:hAnsi="Times New Roman" w:cs="Arial"/>
                      <w:kern w:val="0"/>
                      <w:lang w:val="es-ES_tradnl"/>
                      <w14:ligatures w14:val="none"/>
                    </w:rPr>
                    <w:t xml:space="preserve"> con los permisos adecuados para que el profesor pueda acceder a su contenido. Si los trabajos no se presentan en el plazo determinado, se considerarán no presentados</w:t>
                  </w:r>
                  <w:r w:rsidRPr="00C80F2F">
                    <w:rPr>
                      <w:rFonts w:ascii="Times New Roman" w:eastAsia="Times New Roman" w:hAnsi="Times New Roman" w:cs="Arial"/>
                      <w:color w:val="000000"/>
                      <w:kern w:val="0"/>
                      <w:lang w:eastAsia="es-ES_tradnl"/>
                      <w14:ligatures w14:val="none"/>
                    </w:rPr>
                    <w:t xml:space="preserve"> y los criterios que se evalúen se calificarán con un cero</w:t>
                  </w:r>
                  <w:r w:rsidRPr="00C80F2F">
                    <w:rPr>
                      <w:rFonts w:ascii="Times New Roman" w:eastAsia="Calibri" w:hAnsi="Times New Roman" w:cs="Arial"/>
                      <w:kern w:val="0"/>
                      <w:lang w:val="es-ES_tradnl"/>
                      <w14:ligatures w14:val="none"/>
                    </w:rPr>
                    <w:t xml:space="preserve"> . Del mismo modo, </w:t>
                  </w:r>
                  <w:r w:rsidRPr="00C80F2F">
                    <w:rPr>
                      <w:rFonts w:ascii="Times New Roman" w:eastAsia="Calibri" w:hAnsi="Times New Roman" w:cs="Arial"/>
                      <w:kern w:val="0"/>
                      <w14:ligatures w14:val="none"/>
                    </w:rPr>
                    <w:t>si se entregan de un modo erróneo o diferente al pautado por el</w:t>
                  </w:r>
                </w:p>
                <w:p w14:paraId="4E0B64EA" w14:textId="77777777" w:rsidR="006F7945" w:rsidRDefault="00C80F2F" w:rsidP="006F7945">
                  <w:pPr>
                    <w:spacing w:after="160" w:line="254" w:lineRule="auto"/>
                    <w:ind w:left="720"/>
                    <w:contextualSpacing/>
                    <w:jc w:val="left"/>
                    <w:rPr>
                      <w:rFonts w:ascii="Times New Roman" w:eastAsia="Calibri" w:hAnsi="Times New Roman" w:cs="Arial"/>
                      <w:kern w:val="0"/>
                      <w14:ligatures w14:val="none"/>
                    </w:rPr>
                  </w:pPr>
                  <w:r w:rsidRPr="00C80F2F">
                    <w:rPr>
                      <w:rFonts w:ascii="Times New Roman" w:eastAsia="Calibri" w:hAnsi="Times New Roman" w:cs="Arial"/>
                      <w:kern w:val="0"/>
                      <w14:ligatures w14:val="none"/>
                    </w:rPr>
                    <w:t xml:space="preserve"> profesor, se obtendrá un 0 directamente. Para evitar esto, se debe tener muy claro que es conveniente entregarlo, al menos, con tres o cuatro días de</w:t>
                  </w:r>
                </w:p>
                <w:p w14:paraId="7305D351" w14:textId="0843D1EC" w:rsidR="00C80F2F" w:rsidRDefault="00C80F2F" w:rsidP="00A64BFA">
                  <w:pPr>
                    <w:spacing w:after="160" w:line="254" w:lineRule="auto"/>
                    <w:ind w:left="720"/>
                    <w:contextualSpacing/>
                    <w:jc w:val="left"/>
                    <w:rPr>
                      <w:rFonts w:ascii="Times New Roman" w:eastAsia="Calibri" w:hAnsi="Times New Roman" w:cs="Arial"/>
                      <w:kern w:val="0"/>
                      <w14:ligatures w14:val="none"/>
                    </w:rPr>
                  </w:pPr>
                  <w:r w:rsidRPr="00C80F2F">
                    <w:rPr>
                      <w:rFonts w:ascii="Times New Roman" w:eastAsia="Calibri" w:hAnsi="Times New Roman" w:cs="Arial"/>
                      <w:kern w:val="0"/>
                      <w14:ligatures w14:val="none"/>
                    </w:rPr>
                    <w:t xml:space="preserve"> antelación a la fecha límite.</w:t>
                  </w:r>
                </w:p>
                <w:p w14:paraId="470EDC7E" w14:textId="77777777" w:rsidR="00B14FDC" w:rsidRPr="00C80F2F" w:rsidRDefault="00B14FDC" w:rsidP="00A64BFA">
                  <w:pPr>
                    <w:spacing w:after="160" w:line="254" w:lineRule="auto"/>
                    <w:ind w:left="720"/>
                    <w:contextualSpacing/>
                    <w:jc w:val="left"/>
                    <w:rPr>
                      <w:rFonts w:ascii="Times New Roman" w:eastAsia="Calibri" w:hAnsi="Times New Roman" w:cs="Arial"/>
                      <w:kern w:val="0"/>
                      <w14:ligatures w14:val="none"/>
                    </w:rPr>
                  </w:pPr>
                </w:p>
                <w:p w14:paraId="6239B1F8" w14:textId="77777777" w:rsidR="006F7945" w:rsidRDefault="00C80F2F" w:rsidP="00C80F2F">
                  <w:pPr>
                    <w:numPr>
                      <w:ilvl w:val="0"/>
                      <w:numId w:val="6"/>
                    </w:numPr>
                    <w:spacing w:after="160" w:line="256" w:lineRule="auto"/>
                    <w:contextualSpacing/>
                    <w:jc w:val="left"/>
                    <w:rPr>
                      <w:rFonts w:ascii="Times New Roman" w:eastAsia="Calibri" w:hAnsi="Times New Roman" w:cs="Arial"/>
                      <w:kern w:val="0"/>
                      <w14:ligatures w14:val="none"/>
                    </w:rPr>
                  </w:pPr>
                  <w:r w:rsidRPr="00C80F2F">
                    <w:rPr>
                      <w:rFonts w:ascii="Times New Roman" w:eastAsia="Calibri" w:hAnsi="Times New Roman" w:cs="Arial"/>
                      <w:kern w:val="0"/>
                      <w14:ligatures w14:val="none"/>
                    </w:rPr>
                    <w:t xml:space="preserve">En el caso de los trabajos objeto de evaluación realizados en casa, si el profesor comprueba que no han sido realizados de modo personal, sino utilizando  </w:t>
                  </w:r>
                </w:p>
                <w:p w14:paraId="38C3C95F" w14:textId="7F700A30" w:rsidR="00C80F2F" w:rsidRDefault="00C80F2F" w:rsidP="00A64BFA">
                  <w:pPr>
                    <w:spacing w:after="160" w:line="256" w:lineRule="auto"/>
                    <w:ind w:left="720"/>
                    <w:contextualSpacing/>
                    <w:jc w:val="left"/>
                    <w:rPr>
                      <w:rFonts w:ascii="Times New Roman" w:eastAsia="Calibri" w:hAnsi="Times New Roman" w:cs="Arial"/>
                      <w:kern w:val="0"/>
                      <w14:ligatures w14:val="none"/>
                    </w:rPr>
                  </w:pPr>
                  <w:r w:rsidRPr="00C80F2F">
                    <w:rPr>
                      <w:rFonts w:ascii="Times New Roman" w:eastAsia="Calibri" w:hAnsi="Times New Roman" w:cs="Arial"/>
                      <w:kern w:val="0"/>
                      <w14:ligatures w14:val="none"/>
                    </w:rPr>
                    <w:t xml:space="preserve"> la IA u otros medios, se calificarán todos los indicadores objetos de evaluación en ese trabajo con un cero.</w:t>
                  </w:r>
                </w:p>
                <w:p w14:paraId="132D9C14" w14:textId="77777777" w:rsidR="00B14FDC" w:rsidRPr="00C80F2F" w:rsidRDefault="00B14FDC" w:rsidP="00A64BFA">
                  <w:pPr>
                    <w:spacing w:after="160" w:line="256" w:lineRule="auto"/>
                    <w:ind w:left="720"/>
                    <w:contextualSpacing/>
                    <w:jc w:val="left"/>
                    <w:rPr>
                      <w:rFonts w:ascii="Times New Roman" w:eastAsia="Calibri" w:hAnsi="Times New Roman" w:cs="Arial"/>
                      <w:kern w:val="0"/>
                      <w14:ligatures w14:val="none"/>
                    </w:rPr>
                  </w:pPr>
                </w:p>
                <w:p w14:paraId="337DFC2E" w14:textId="77777777" w:rsidR="006F7945" w:rsidRDefault="00C80F2F" w:rsidP="00C80F2F">
                  <w:pPr>
                    <w:numPr>
                      <w:ilvl w:val="0"/>
                      <w:numId w:val="6"/>
                    </w:numPr>
                    <w:spacing w:after="160" w:line="256" w:lineRule="auto"/>
                    <w:contextualSpacing/>
                    <w:jc w:val="left"/>
                    <w:rPr>
                      <w:rFonts w:ascii="Times New Roman" w:eastAsia="Calibri" w:hAnsi="Times New Roman" w:cs="Arial"/>
                      <w:kern w:val="0"/>
                      <w14:ligatures w14:val="none"/>
                    </w:rPr>
                  </w:pPr>
                  <w:r w:rsidRPr="00C80F2F">
                    <w:rPr>
                      <w:rFonts w:ascii="Times New Roman" w:eastAsia="Calibri" w:hAnsi="Times New Roman" w:cs="Arial"/>
                      <w:kern w:val="0"/>
                      <w14:ligatures w14:val="none"/>
                    </w:rPr>
                    <w:t xml:space="preserve">Si el profesor observa que durante una prueba algún alumno está copiando o que tiene escondido algún dispositivo digital, procederá a retirar al alumno </w:t>
                  </w:r>
                </w:p>
                <w:p w14:paraId="173B7E57" w14:textId="30DBE86A" w:rsidR="00C80F2F" w:rsidRDefault="00C80F2F" w:rsidP="00A64BFA">
                  <w:pPr>
                    <w:spacing w:after="160" w:line="256" w:lineRule="auto"/>
                    <w:ind w:left="720"/>
                    <w:contextualSpacing/>
                    <w:jc w:val="left"/>
                    <w:rPr>
                      <w:rFonts w:ascii="Times New Roman" w:eastAsia="Calibri" w:hAnsi="Times New Roman" w:cs="Arial"/>
                      <w:kern w:val="0"/>
                      <w14:ligatures w14:val="none"/>
                    </w:rPr>
                  </w:pPr>
                  <w:r w:rsidRPr="00C80F2F">
                    <w:rPr>
                      <w:rFonts w:ascii="Times New Roman" w:eastAsia="Calibri" w:hAnsi="Times New Roman" w:cs="Arial"/>
                      <w:kern w:val="0"/>
                      <w14:ligatures w14:val="none"/>
                    </w:rPr>
                    <w:t>dicha prueba y a calificar todos los indicadores objetos de evaluación en esa prueba con un cero.</w:t>
                  </w:r>
                </w:p>
                <w:p w14:paraId="6701A5A1" w14:textId="77777777" w:rsidR="00B14FDC" w:rsidRPr="00C80F2F" w:rsidRDefault="00B14FDC" w:rsidP="00A64BFA">
                  <w:pPr>
                    <w:spacing w:after="160" w:line="256" w:lineRule="auto"/>
                    <w:ind w:left="720"/>
                    <w:contextualSpacing/>
                    <w:jc w:val="left"/>
                    <w:rPr>
                      <w:rFonts w:ascii="Times New Roman" w:eastAsia="Calibri" w:hAnsi="Times New Roman" w:cs="Arial"/>
                      <w:kern w:val="0"/>
                      <w14:ligatures w14:val="none"/>
                    </w:rPr>
                  </w:pPr>
                </w:p>
                <w:p w14:paraId="53BB1D6E" w14:textId="77777777" w:rsidR="006F7945" w:rsidRDefault="00C80F2F" w:rsidP="00C80F2F">
                  <w:pPr>
                    <w:numPr>
                      <w:ilvl w:val="0"/>
                      <w:numId w:val="6"/>
                    </w:numPr>
                    <w:spacing w:after="160" w:line="254" w:lineRule="auto"/>
                    <w:contextualSpacing/>
                    <w:jc w:val="left"/>
                    <w:rPr>
                      <w:rFonts w:ascii="Times New Roman" w:eastAsia="Calibri" w:hAnsi="Times New Roman" w:cs="Arial"/>
                      <w:kern w:val="0"/>
                      <w:lang w:eastAsia="es-ES_tradnl"/>
                      <w14:ligatures w14:val="none"/>
                    </w:rPr>
                  </w:pPr>
                  <w:r w:rsidRPr="00C80F2F">
                    <w:rPr>
                      <w:rFonts w:ascii="Times New Roman" w:eastAsia="Calibri" w:hAnsi="Times New Roman" w:cs="Arial"/>
                      <w:kern w:val="0"/>
                      <w:lang w:eastAsia="es-ES_tradnl"/>
                      <w14:ligatures w14:val="none"/>
                    </w:rPr>
                    <w:t xml:space="preserve">En el caso de que un alumno no pueda presentarse a una prueba de evaluación o no pueda entregar una actividad de evaluación por motivos debidamente justificados, deberá realizar dicha prueba el día de su incorporación al centro. Si un alumno no se presenta a una prueba de evaluación o no entrega una </w:t>
                  </w:r>
                </w:p>
                <w:p w14:paraId="27FED8D6" w14:textId="76D13FB0" w:rsidR="00B14FDC" w:rsidRPr="00C80F2F" w:rsidRDefault="00C80F2F" w:rsidP="00B14FDC">
                  <w:pPr>
                    <w:spacing w:after="160" w:line="254" w:lineRule="auto"/>
                    <w:ind w:left="720"/>
                    <w:contextualSpacing/>
                    <w:jc w:val="left"/>
                    <w:rPr>
                      <w:rFonts w:ascii="Times New Roman" w:eastAsia="Calibri" w:hAnsi="Times New Roman" w:cs="Arial"/>
                      <w:kern w:val="0"/>
                      <w:lang w:eastAsia="es-ES_tradnl"/>
                      <w14:ligatures w14:val="none"/>
                    </w:rPr>
                  </w:pPr>
                  <w:r w:rsidRPr="00C80F2F">
                    <w:rPr>
                      <w:rFonts w:ascii="Times New Roman" w:eastAsia="Calibri" w:hAnsi="Times New Roman" w:cs="Arial"/>
                      <w:kern w:val="0"/>
                      <w:lang w:eastAsia="es-ES_tradnl"/>
                      <w14:ligatures w14:val="none"/>
                    </w:rPr>
                    <w:t>actividad de evaluación, obtendrá la calificación de cero en los criterios que formen parte de esa prueba.</w:t>
                  </w:r>
                </w:p>
                <w:p w14:paraId="553741F9" w14:textId="77777777" w:rsidR="006F7945" w:rsidRDefault="00C80F2F" w:rsidP="00C80F2F">
                  <w:pPr>
                    <w:spacing w:line="254" w:lineRule="auto"/>
                    <w:ind w:left="720"/>
                    <w:contextualSpacing/>
                    <w:jc w:val="left"/>
                    <w:rPr>
                      <w:rFonts w:ascii="Times New Roman" w:eastAsia="Calibri" w:hAnsi="Times New Roman" w:cs="Arial"/>
                      <w:b/>
                      <w:bCs/>
                      <w:kern w:val="0"/>
                      <w:lang w:eastAsia="es-ES_tradnl"/>
                      <w14:ligatures w14:val="none"/>
                    </w:rPr>
                  </w:pPr>
                  <w:r w:rsidRPr="00C80F2F">
                    <w:rPr>
                      <w:rFonts w:ascii="Times New Roman" w:eastAsia="Calibri" w:hAnsi="Times New Roman" w:cs="Arial"/>
                      <w:kern w:val="0"/>
                      <w:lang w:eastAsia="es-ES_tradnl"/>
                      <w14:ligatures w14:val="none"/>
                    </w:rPr>
                    <w:t>La no asistencia a una prueba de evaluación o la no entrega de una actividad de evaluación deberá ser justificada mediante documento oficial  (justificante médico, justificante a pruebas de obtención del permiso de conducción, justificante de asistencia a actos judiciales…) en el caso de los </w:t>
                  </w:r>
                  <w:r w:rsidRPr="00C80F2F">
                    <w:rPr>
                      <w:rFonts w:ascii="Times New Roman" w:eastAsia="Calibri" w:hAnsi="Times New Roman" w:cs="Arial"/>
                      <w:b/>
                      <w:bCs/>
                      <w:kern w:val="0"/>
                      <w:lang w:eastAsia="es-ES_tradnl"/>
                      <w14:ligatures w14:val="none"/>
                    </w:rPr>
                    <w:t xml:space="preserve">alumnos mayores </w:t>
                  </w:r>
                </w:p>
                <w:p w14:paraId="238A4226" w14:textId="77777777" w:rsidR="006F7945" w:rsidRDefault="00C80F2F" w:rsidP="00C80F2F">
                  <w:pPr>
                    <w:spacing w:line="254" w:lineRule="auto"/>
                    <w:ind w:left="720"/>
                    <w:contextualSpacing/>
                    <w:jc w:val="left"/>
                    <w:rPr>
                      <w:rFonts w:ascii="Times New Roman" w:eastAsia="Calibri" w:hAnsi="Times New Roman" w:cs="Arial"/>
                      <w:kern w:val="0"/>
                      <w:lang w:eastAsia="es-ES_tradnl"/>
                      <w14:ligatures w14:val="none"/>
                    </w:rPr>
                  </w:pPr>
                  <w:r w:rsidRPr="00C80F2F">
                    <w:rPr>
                      <w:rFonts w:ascii="Times New Roman" w:eastAsia="Calibri" w:hAnsi="Times New Roman" w:cs="Arial"/>
                      <w:b/>
                      <w:bCs/>
                      <w:kern w:val="0"/>
                      <w:lang w:eastAsia="es-ES_tradnl"/>
                      <w14:ligatures w14:val="none"/>
                    </w:rPr>
                    <w:t>de edad</w:t>
                  </w:r>
                  <w:r w:rsidRPr="00C80F2F">
                    <w:rPr>
                      <w:rFonts w:ascii="Times New Roman" w:eastAsia="Calibri" w:hAnsi="Times New Roman" w:cs="Arial"/>
                      <w:kern w:val="0"/>
                      <w:lang w:eastAsia="es-ES_tradnl"/>
                      <w14:ligatures w14:val="none"/>
                    </w:rPr>
                    <w:t>. En caso contrario, no se repetirá la prueba de evaluación ni se admitirá la entrega de la actividad y, por lo tanto, se calificarán con cero los</w:t>
                  </w:r>
                </w:p>
                <w:p w14:paraId="4962BAE4" w14:textId="1E747D76" w:rsidR="00C80F2F" w:rsidRDefault="00C80F2F" w:rsidP="00A64BFA">
                  <w:pPr>
                    <w:spacing w:line="254" w:lineRule="auto"/>
                    <w:ind w:left="720"/>
                    <w:contextualSpacing/>
                    <w:jc w:val="left"/>
                    <w:rPr>
                      <w:rFonts w:ascii="Times New Roman" w:eastAsia="Calibri" w:hAnsi="Times New Roman" w:cs="Arial"/>
                      <w:kern w:val="0"/>
                      <w:lang w:eastAsia="es-ES_tradnl"/>
                      <w14:ligatures w14:val="none"/>
                    </w:rPr>
                  </w:pPr>
                  <w:r w:rsidRPr="00C80F2F">
                    <w:rPr>
                      <w:rFonts w:ascii="Times New Roman" w:eastAsia="Calibri" w:hAnsi="Times New Roman" w:cs="Arial"/>
                      <w:kern w:val="0"/>
                      <w:lang w:eastAsia="es-ES_tradnl"/>
                      <w14:ligatures w14:val="none"/>
                    </w:rPr>
                    <w:t xml:space="preserve"> criterios de evaluación de dicha prueba o actividad.</w:t>
                  </w:r>
                </w:p>
                <w:p w14:paraId="162B9C50" w14:textId="77777777" w:rsidR="00B14FDC" w:rsidRPr="00C80F2F" w:rsidRDefault="00B14FDC" w:rsidP="00A64BFA">
                  <w:pPr>
                    <w:spacing w:line="254" w:lineRule="auto"/>
                    <w:ind w:left="720"/>
                    <w:contextualSpacing/>
                    <w:jc w:val="left"/>
                    <w:rPr>
                      <w:rFonts w:ascii="Times New Roman" w:eastAsia="Calibri" w:hAnsi="Times New Roman" w:cs="Arial"/>
                      <w:kern w:val="0"/>
                      <w:lang w:eastAsia="es-ES_tradnl"/>
                      <w14:ligatures w14:val="none"/>
                    </w:rPr>
                  </w:pPr>
                </w:p>
                <w:p w14:paraId="698F7F54" w14:textId="77777777" w:rsidR="006F7945" w:rsidRDefault="00C80F2F" w:rsidP="00C80F2F">
                  <w:pPr>
                    <w:numPr>
                      <w:ilvl w:val="0"/>
                      <w:numId w:val="6"/>
                    </w:numPr>
                    <w:spacing w:after="160" w:line="254" w:lineRule="auto"/>
                    <w:contextualSpacing/>
                    <w:jc w:val="left"/>
                    <w:rPr>
                      <w:rFonts w:ascii="Times New Roman" w:eastAsia="Calibri" w:hAnsi="Times New Roman" w:cs="Arial"/>
                    </w:rPr>
                  </w:pPr>
                  <w:r w:rsidRPr="00C80F2F">
                    <w:rPr>
                      <w:rFonts w:ascii="Times New Roman" w:eastAsia="Calibri" w:hAnsi="Times New Roman" w:cs="Arial"/>
                    </w:rPr>
                    <w:lastRenderedPageBreak/>
                    <w:t xml:space="preserve">Los alumnos que en la evaluación final ordinaria no hayan superado la materia realizarán las pruebas, tareas y actividades de la </w:t>
                  </w:r>
                  <w:r w:rsidRPr="00C80F2F">
                    <w:rPr>
                      <w:rFonts w:ascii="Times New Roman" w:eastAsia="Calibri" w:hAnsi="Times New Roman" w:cs="Arial"/>
                      <w:b/>
                      <w:bCs/>
                    </w:rPr>
                    <w:t>evaluación extraordinaria</w:t>
                  </w:r>
                  <w:r w:rsidRPr="00C80F2F">
                    <w:rPr>
                      <w:rFonts w:ascii="Times New Roman" w:eastAsia="Calibri" w:hAnsi="Times New Roman" w:cs="Arial"/>
                    </w:rPr>
                    <w:t xml:space="preserve"> para poder superar los criterios de evaluación no superados. Para calcular la calificación de la materia en la evaluación extraordinaria, se tendrán en cuenta no</w:t>
                  </w:r>
                </w:p>
                <w:p w14:paraId="3FC5577B" w14:textId="48168435" w:rsidR="00C80F2F" w:rsidRDefault="00C80F2F" w:rsidP="00A64BFA">
                  <w:pPr>
                    <w:spacing w:after="160" w:line="254" w:lineRule="auto"/>
                    <w:ind w:left="720"/>
                    <w:contextualSpacing/>
                    <w:jc w:val="left"/>
                    <w:rPr>
                      <w:rFonts w:ascii="Times New Roman" w:eastAsia="Calibri" w:hAnsi="Times New Roman" w:cs="Arial"/>
                    </w:rPr>
                  </w:pPr>
                  <w:r w:rsidRPr="00C80F2F">
                    <w:rPr>
                      <w:rFonts w:ascii="Times New Roman" w:eastAsia="Calibri" w:hAnsi="Times New Roman" w:cs="Arial"/>
                    </w:rPr>
                    <w:t xml:space="preserve"> solo la calificación de los criterios que formen parte de la evaluación extraordinaria, sino también la de los criterios de evaluación que el alumno hubiera superado en la evaluación ordinaria. El peso de cada criterio en la evaluación extraordinaria será el mismo que el establecido en la calificación ordinaria.</w:t>
                  </w:r>
                </w:p>
                <w:p w14:paraId="1CCAFE7D" w14:textId="77777777" w:rsidR="00B14FDC" w:rsidRPr="00C80F2F" w:rsidRDefault="00B14FDC" w:rsidP="00A64BFA">
                  <w:pPr>
                    <w:spacing w:after="160" w:line="254" w:lineRule="auto"/>
                    <w:ind w:left="720"/>
                    <w:contextualSpacing/>
                    <w:jc w:val="left"/>
                    <w:rPr>
                      <w:rFonts w:ascii="Times New Roman" w:eastAsia="Calibri" w:hAnsi="Times New Roman" w:cs="Arial"/>
                    </w:rPr>
                  </w:pPr>
                </w:p>
                <w:p w14:paraId="452F6ACD" w14:textId="0DC1873C" w:rsidR="00C80F2F" w:rsidRPr="00A64BFA" w:rsidRDefault="00C80F2F" w:rsidP="00A64BFA">
                  <w:pPr>
                    <w:numPr>
                      <w:ilvl w:val="0"/>
                      <w:numId w:val="6"/>
                    </w:numPr>
                    <w:spacing w:after="160" w:line="254" w:lineRule="auto"/>
                    <w:jc w:val="left"/>
                    <w:rPr>
                      <w:rFonts w:ascii="Times New Roman" w:eastAsia="Calibri" w:hAnsi="Times New Roman" w:cs="Arial"/>
                      <w:kern w:val="0"/>
                      <w:lang w:val="es-ES_tradnl"/>
                      <w14:ligatures w14:val="none"/>
                    </w:rPr>
                  </w:pPr>
                  <w:r w:rsidRPr="00C80F2F">
                    <w:rPr>
                      <w:rFonts w:ascii="Times New Roman" w:eastAsia="Calibri" w:hAnsi="Times New Roman" w:cs="Arial"/>
                      <w:kern w:val="0"/>
                      <w14:ligatures w14:val="none"/>
                    </w:rPr>
                    <w:t>En el caso de que no hayan podido evaluarse todos los criterios de evaluación, el peso de los criterios de evaluación no evaluados se repartirá mediante</w:t>
                  </w:r>
                  <w:r w:rsidRPr="00A64BFA">
                    <w:rPr>
                      <w:rFonts w:ascii="Times New Roman" w:eastAsia="Calibri" w:hAnsi="Times New Roman" w:cs="Arial"/>
                      <w:kern w:val="0"/>
                      <w14:ligatures w14:val="none"/>
                    </w:rPr>
                    <w:t xml:space="preserve"> media aritmética entre el resto de los criterios de evaluación.</w:t>
                  </w:r>
                </w:p>
                <w:p w14:paraId="30698BAD" w14:textId="6EE7A79F" w:rsidR="00140719" w:rsidRDefault="00C80F2F" w:rsidP="00A64BFA">
                  <w:pPr>
                    <w:numPr>
                      <w:ilvl w:val="0"/>
                      <w:numId w:val="6"/>
                    </w:numPr>
                    <w:spacing w:after="160" w:line="254" w:lineRule="auto"/>
                    <w:contextualSpacing/>
                    <w:jc w:val="left"/>
                    <w:rPr>
                      <w:rFonts w:ascii="Times New Roman" w:eastAsia="Calibri" w:hAnsi="Times New Roman" w:cs="Arial"/>
                      <w:kern w:val="0"/>
                      <w:lang w:val="es-ES_tradnl"/>
                      <w14:ligatures w14:val="none"/>
                    </w:rPr>
                  </w:pPr>
                  <w:r w:rsidRPr="00C80F2F">
                    <w:rPr>
                      <w:rFonts w:ascii="Times New Roman" w:eastAsia="Calibri" w:hAnsi="Times New Roman" w:cs="Arial"/>
                      <w:kern w:val="0"/>
                      <w:lang w:val="es-ES_tradnl"/>
                      <w14:ligatures w14:val="none"/>
                    </w:rPr>
                    <w:t>Para adaptarse al grupo de alumnos, puede producirse algún cambio en el tipo de instrumento de evaluación utilizado como recogida de evidenc</w:t>
                  </w:r>
                  <w:r>
                    <w:rPr>
                      <w:rFonts w:ascii="Times New Roman" w:eastAsia="Calibri" w:hAnsi="Times New Roman" w:cs="Arial"/>
                      <w:kern w:val="0"/>
                      <w:lang w:val="es-ES_tradnl"/>
                      <w14:ligatures w14:val="none"/>
                    </w:rPr>
                    <w:t>ias.</w:t>
                  </w:r>
                </w:p>
                <w:p w14:paraId="1A651F2F" w14:textId="77777777" w:rsidR="00B14FDC" w:rsidRPr="00A64BFA" w:rsidRDefault="00B14FDC" w:rsidP="00B14FDC">
                  <w:pPr>
                    <w:spacing w:after="160" w:line="254" w:lineRule="auto"/>
                    <w:ind w:left="720"/>
                    <w:contextualSpacing/>
                    <w:jc w:val="left"/>
                    <w:rPr>
                      <w:rFonts w:ascii="Times New Roman" w:eastAsia="Calibri" w:hAnsi="Times New Roman" w:cs="Arial"/>
                      <w:kern w:val="0"/>
                      <w:lang w:val="es-ES_tradnl"/>
                      <w14:ligatures w14:val="none"/>
                    </w:rPr>
                  </w:pPr>
                </w:p>
                <w:p w14:paraId="43B9E51B" w14:textId="77777777" w:rsidR="00140719" w:rsidRPr="00140719" w:rsidRDefault="00140719" w:rsidP="00140719">
                  <w:pPr>
                    <w:numPr>
                      <w:ilvl w:val="0"/>
                      <w:numId w:val="6"/>
                    </w:numPr>
                    <w:spacing w:after="160" w:line="254" w:lineRule="auto"/>
                    <w:contextualSpacing/>
                    <w:jc w:val="left"/>
                    <w:rPr>
                      <w:rFonts w:ascii="Times New Roman" w:eastAsia="Calibri" w:hAnsi="Times New Roman" w:cs="Arial"/>
                      <w:kern w:val="0"/>
                      <w:lang w:val="es-ES_tradnl"/>
                      <w14:ligatures w14:val="none"/>
                    </w:rPr>
                  </w:pPr>
                  <w:r w:rsidRPr="00140719">
                    <w:rPr>
                      <w:rFonts w:ascii="Times New Roman" w:eastAsia="Calibri" w:hAnsi="Times New Roman" w:cs="Arial"/>
                      <w:color w:val="000000"/>
                      <w:kern w:val="0"/>
                      <w14:ligatures w14:val="none"/>
                    </w:rPr>
                    <w:t xml:space="preserve">Los alumnos de bachillerato que cambian de modalidad en su paso de 1º a 2º Bachillerato y que no cursaron la materia optativa de Literatura Universal </w:t>
                  </w:r>
                </w:p>
                <w:p w14:paraId="375B3AD7" w14:textId="3D447F65" w:rsidR="00140719" w:rsidRDefault="00140719" w:rsidP="00140719">
                  <w:pPr>
                    <w:spacing w:after="160" w:line="254" w:lineRule="auto"/>
                    <w:ind w:left="720"/>
                    <w:contextualSpacing/>
                    <w:jc w:val="left"/>
                    <w:rPr>
                      <w:rFonts w:ascii="Times New Roman" w:eastAsia="Calibri" w:hAnsi="Times New Roman" w:cs="Arial"/>
                      <w:color w:val="000000"/>
                      <w:kern w:val="0"/>
                      <w14:ligatures w14:val="none"/>
                    </w:rPr>
                  </w:pPr>
                  <w:r w:rsidRPr="00140719">
                    <w:rPr>
                      <w:rFonts w:ascii="Times New Roman" w:eastAsia="Calibri" w:hAnsi="Times New Roman" w:cs="Arial"/>
                      <w:color w:val="000000"/>
                      <w:kern w:val="0"/>
                      <w14:ligatures w14:val="none"/>
                    </w:rPr>
                    <w:t xml:space="preserve">en 1º, solo se consideran alumnos pendientes si no superaron la optativa de la modalidad que abandonan. En este caso, seguirán el mismo procedimiento </w:t>
                  </w:r>
                </w:p>
                <w:p w14:paraId="419A0BCF" w14:textId="77777777" w:rsidR="00140719" w:rsidRDefault="00140719" w:rsidP="00140719">
                  <w:pPr>
                    <w:spacing w:after="160" w:line="254" w:lineRule="auto"/>
                    <w:ind w:left="720"/>
                    <w:contextualSpacing/>
                    <w:jc w:val="left"/>
                    <w:rPr>
                      <w:rFonts w:ascii="Times New Roman" w:eastAsia="Calibri" w:hAnsi="Times New Roman" w:cs="Arial"/>
                      <w:color w:val="000000"/>
                      <w:kern w:val="0"/>
                      <w14:ligatures w14:val="none"/>
                    </w:rPr>
                  </w:pPr>
                  <w:r w:rsidRPr="00140719">
                    <w:rPr>
                      <w:rFonts w:ascii="Times New Roman" w:eastAsia="Calibri" w:hAnsi="Times New Roman" w:cs="Arial"/>
                      <w:color w:val="000000"/>
                      <w:kern w:val="0"/>
                      <w14:ligatures w14:val="none"/>
                    </w:rPr>
                    <w:t>que el resto para recuperar dicha materia: se presentarán a las pruebas de recuperación de materias pendientes en las fechas establecidas por Jefatura de</w:t>
                  </w:r>
                </w:p>
                <w:p w14:paraId="7023E08A" w14:textId="77777777" w:rsidR="00140719" w:rsidRDefault="00140719" w:rsidP="00140719">
                  <w:pPr>
                    <w:spacing w:after="160" w:line="254" w:lineRule="auto"/>
                    <w:ind w:left="720"/>
                    <w:contextualSpacing/>
                    <w:jc w:val="left"/>
                    <w:rPr>
                      <w:rFonts w:ascii="Times New Roman" w:eastAsia="Calibri" w:hAnsi="Times New Roman" w:cs="Arial"/>
                      <w:color w:val="000000"/>
                      <w:kern w:val="0"/>
                      <w14:ligatures w14:val="none"/>
                    </w:rPr>
                  </w:pPr>
                  <w:r w:rsidRPr="00140719">
                    <w:rPr>
                      <w:rFonts w:ascii="Times New Roman" w:eastAsia="Calibri" w:hAnsi="Times New Roman" w:cs="Arial"/>
                      <w:color w:val="000000"/>
                      <w:kern w:val="0"/>
                      <w14:ligatures w14:val="none"/>
                    </w:rPr>
                    <w:t xml:space="preserve"> estudios. Aquellos alumnos que no superen la convocatoria ordinaria se presentarán a la convocatoria extraordinaria. El profesor que imparta la materia </w:t>
                  </w:r>
                </w:p>
                <w:p w14:paraId="3AF49BFB" w14:textId="546DCDCE" w:rsidR="00BB250D" w:rsidRDefault="00140719" w:rsidP="00A64BFA">
                  <w:pPr>
                    <w:spacing w:after="160" w:line="254" w:lineRule="auto"/>
                    <w:ind w:left="720"/>
                    <w:contextualSpacing/>
                    <w:jc w:val="left"/>
                    <w:rPr>
                      <w:rFonts w:ascii="Times New Roman" w:eastAsia="Calibri" w:hAnsi="Times New Roman" w:cs="Arial"/>
                      <w:kern w:val="0"/>
                      <w:lang w:val="es-ES_tradnl"/>
                      <w14:ligatures w14:val="none"/>
                    </w:rPr>
                  </w:pPr>
                  <w:r w:rsidRPr="00140719">
                    <w:rPr>
                      <w:rFonts w:ascii="Times New Roman" w:eastAsia="Calibri" w:hAnsi="Times New Roman" w:cs="Arial"/>
                      <w:color w:val="000000"/>
                      <w:kern w:val="0"/>
                      <w14:ligatures w14:val="none"/>
                    </w:rPr>
                    <w:t>de Literatura Universal en 1º realizará un seguimiento de estos alumnos</w:t>
                  </w:r>
                  <w:r>
                    <w:rPr>
                      <w:rFonts w:ascii="Times New Roman" w:eastAsia="Calibri" w:hAnsi="Times New Roman" w:cs="Arial"/>
                      <w:color w:val="000000"/>
                      <w:kern w:val="0"/>
                      <w14:ligatures w14:val="none"/>
                    </w:rPr>
                    <w:t>.</w:t>
                  </w:r>
                </w:p>
                <w:p w14:paraId="4693D840" w14:textId="77777777" w:rsidR="00A64BFA" w:rsidRPr="00A64BFA" w:rsidRDefault="00A64BFA" w:rsidP="00A64BFA">
                  <w:pPr>
                    <w:spacing w:after="160" w:line="254" w:lineRule="auto"/>
                    <w:ind w:left="720"/>
                    <w:contextualSpacing/>
                    <w:jc w:val="left"/>
                    <w:rPr>
                      <w:rFonts w:ascii="Times New Roman" w:eastAsia="Calibri" w:hAnsi="Times New Roman" w:cs="Arial"/>
                      <w:kern w:val="0"/>
                      <w:lang w:val="es-ES_tradnl"/>
                      <w14:ligatures w14:val="none"/>
                    </w:rPr>
                  </w:pPr>
                </w:p>
                <w:p w14:paraId="5510BC95" w14:textId="77777777" w:rsidR="00BB250D" w:rsidRDefault="00BB250D" w:rsidP="00BB250D">
                  <w:pPr>
                    <w:spacing w:line="360" w:lineRule="auto"/>
                    <w:jc w:val="center"/>
                    <w:rPr>
                      <w:rFonts w:ascii="Times New Roman" w:hAnsi="Times New Roman" w:cs="Times New Roman"/>
                      <w:b/>
                      <w:bCs/>
                      <w:sz w:val="28"/>
                      <w:szCs w:val="28"/>
                      <w:u w:val="single"/>
                    </w:rPr>
                  </w:pPr>
                  <w:r w:rsidRPr="00826055">
                    <w:rPr>
                      <w:rFonts w:ascii="Times New Roman" w:hAnsi="Times New Roman" w:cs="Times New Roman"/>
                      <w:b/>
                      <w:bCs/>
                      <w:sz w:val="28"/>
                      <w:szCs w:val="28"/>
                      <w:u w:val="single"/>
                    </w:rPr>
                    <w:t>Penalizaciones de cada criterio de calificación:</w:t>
                  </w:r>
                </w:p>
                <w:p w14:paraId="02F75DBA" w14:textId="77777777" w:rsidR="006F7945" w:rsidRDefault="00BB250D" w:rsidP="00BB250D">
                  <w:pPr>
                    <w:rPr>
                      <w:rFonts w:ascii="Times New Roman" w:hAnsi="Times New Roman" w:cs="Times New Roman"/>
                      <w:sz w:val="24"/>
                      <w:szCs w:val="24"/>
                    </w:rPr>
                  </w:pPr>
                  <w:r>
                    <w:t xml:space="preserve">       </w:t>
                  </w:r>
                  <w:r w:rsidRPr="00654EB1">
                    <w:rPr>
                      <w:rFonts w:ascii="Times New Roman" w:hAnsi="Times New Roman" w:cs="Times New Roman"/>
                      <w:sz w:val="24"/>
                      <w:szCs w:val="24"/>
                    </w:rPr>
                    <w:t xml:space="preserve">1. La </w:t>
                  </w:r>
                  <w:r w:rsidRPr="00C4707D">
                    <w:rPr>
                      <w:rFonts w:ascii="Times New Roman" w:hAnsi="Times New Roman" w:cs="Times New Roman"/>
                      <w:sz w:val="24"/>
                      <w:szCs w:val="24"/>
                      <w:u w:val="single"/>
                    </w:rPr>
                    <w:t>corrección ortográfica y textual</w:t>
                  </w:r>
                  <w:r w:rsidRPr="00654EB1">
                    <w:rPr>
                      <w:rFonts w:ascii="Times New Roman" w:hAnsi="Times New Roman" w:cs="Times New Roman"/>
                      <w:sz w:val="24"/>
                      <w:szCs w:val="24"/>
                    </w:rPr>
                    <w:t xml:space="preserve"> se considerará en todas las tareas y pruebas cuyo peso escrito sea importante. Los alumnos parten de 10</w:t>
                  </w:r>
                </w:p>
                <w:p w14:paraId="3CCCEDCE" w14:textId="77777777" w:rsidR="00B14FDC" w:rsidRDefault="00BB250D" w:rsidP="00BB250D">
                  <w:pPr>
                    <w:rPr>
                      <w:rFonts w:ascii="Times New Roman" w:hAnsi="Times New Roman" w:cs="Times New Roman"/>
                      <w:sz w:val="24"/>
                      <w:szCs w:val="24"/>
                    </w:rPr>
                  </w:pPr>
                  <w:r w:rsidRPr="00654EB1">
                    <w:rPr>
                      <w:rFonts w:ascii="Times New Roman" w:hAnsi="Times New Roman" w:cs="Times New Roman"/>
                      <w:sz w:val="24"/>
                      <w:szCs w:val="24"/>
                    </w:rPr>
                    <w:t xml:space="preserve"> puntos en cada prueba</w:t>
                  </w:r>
                  <w:r w:rsidR="00A64BFA">
                    <w:rPr>
                      <w:rFonts w:ascii="Times New Roman" w:hAnsi="Times New Roman" w:cs="Times New Roman"/>
                      <w:sz w:val="24"/>
                      <w:szCs w:val="24"/>
                    </w:rPr>
                    <w:t xml:space="preserve"> en el </w:t>
                  </w:r>
                  <w:r w:rsidR="00A64BFA">
                    <w:rPr>
                      <w:rFonts w:ascii="Times New Roman" w:hAnsi="Times New Roman" w:cs="Times New Roman"/>
                      <w:sz w:val="24"/>
                      <w:szCs w:val="24"/>
                      <w:u w:val="single"/>
                    </w:rPr>
                    <w:t>c</w:t>
                  </w:r>
                  <w:r w:rsidR="00A64BFA" w:rsidRPr="00A64BFA">
                    <w:rPr>
                      <w:rFonts w:ascii="Times New Roman" w:hAnsi="Times New Roman" w:cs="Times New Roman"/>
                      <w:sz w:val="24"/>
                      <w:szCs w:val="24"/>
                      <w:u w:val="single"/>
                    </w:rPr>
                    <w:t>riterio 2.1</w:t>
                  </w:r>
                  <w:r w:rsidRPr="00654EB1">
                    <w:rPr>
                      <w:rFonts w:ascii="Times New Roman" w:hAnsi="Times New Roman" w:cs="Times New Roman"/>
                      <w:sz w:val="24"/>
                      <w:szCs w:val="24"/>
                    </w:rPr>
                    <w:t xml:space="preserve">: por cada error ortográfico se restarán dos puntos. Por cada error de acentuación se restará un punto. Por </w:t>
                  </w:r>
                </w:p>
                <w:p w14:paraId="15C8B3DA" w14:textId="53D2B906" w:rsidR="006F7945" w:rsidRPr="00B14FDC" w:rsidRDefault="00BB250D" w:rsidP="00BB250D">
                  <w:pPr>
                    <w:rPr>
                      <w:rFonts w:ascii="Times New Roman" w:hAnsi="Times New Roman" w:cs="Times New Roman"/>
                      <w:sz w:val="24"/>
                      <w:szCs w:val="24"/>
                      <w:u w:val="single"/>
                    </w:rPr>
                  </w:pPr>
                  <w:r w:rsidRPr="00654EB1">
                    <w:rPr>
                      <w:rFonts w:ascii="Times New Roman" w:hAnsi="Times New Roman" w:cs="Times New Roman"/>
                      <w:sz w:val="24"/>
                      <w:szCs w:val="24"/>
                    </w:rPr>
                    <w:t>imprecisiones léxicas, por faltas de cohesión o de puntuación se restarán tres puntos por cada una de ellas. Por una presentación inadecuada debido a falta de limpieza, ausencia de márgenes, ausencia de interlineado, letra ilegible… se restarán tres puntos. Si un alumno no responde al menos a la mitad de</w:t>
                  </w:r>
                </w:p>
                <w:p w14:paraId="08E9F953" w14:textId="77777777" w:rsidR="006F7945" w:rsidRDefault="00BB250D" w:rsidP="00BB250D">
                  <w:pPr>
                    <w:rPr>
                      <w:rFonts w:ascii="Times New Roman" w:hAnsi="Times New Roman" w:cs="Times New Roman"/>
                      <w:sz w:val="24"/>
                      <w:szCs w:val="24"/>
                    </w:rPr>
                  </w:pPr>
                  <w:r w:rsidRPr="00654EB1">
                    <w:rPr>
                      <w:rFonts w:ascii="Times New Roman" w:hAnsi="Times New Roman" w:cs="Times New Roman"/>
                      <w:sz w:val="24"/>
                      <w:szCs w:val="24"/>
                    </w:rPr>
                    <w:t xml:space="preserve"> la prueba o de la tarea en la que se valore este criterio, obtendrá una calificación de cero. </w:t>
                  </w:r>
                  <w:bookmarkStart w:id="0" w:name="_Hlk201245595"/>
                  <w:r w:rsidRPr="00654EB1">
                    <w:rPr>
                      <w:rFonts w:ascii="Times New Roman" w:hAnsi="Times New Roman" w:cs="Times New Roman"/>
                      <w:sz w:val="24"/>
                      <w:szCs w:val="24"/>
                    </w:rPr>
                    <w:t>En el caso de los alumnos diagnosticados de dislexia, para</w:t>
                  </w:r>
                </w:p>
                <w:p w14:paraId="34666E9D" w14:textId="71F83CAD" w:rsidR="006F7945" w:rsidRDefault="00BB250D" w:rsidP="00BB250D">
                  <w:pPr>
                    <w:rPr>
                      <w:rFonts w:ascii="Times New Roman" w:hAnsi="Times New Roman" w:cs="Times New Roman"/>
                      <w:sz w:val="24"/>
                      <w:szCs w:val="24"/>
                    </w:rPr>
                  </w:pPr>
                  <w:r w:rsidRPr="00654EB1">
                    <w:rPr>
                      <w:rFonts w:ascii="Times New Roman" w:hAnsi="Times New Roman" w:cs="Times New Roman"/>
                      <w:sz w:val="24"/>
                      <w:szCs w:val="24"/>
                    </w:rPr>
                    <w:t xml:space="preserve"> </w:t>
                  </w:r>
                  <w:r w:rsidR="00A64BFA" w:rsidRPr="00654EB1">
                    <w:rPr>
                      <w:rFonts w:ascii="Times New Roman" w:hAnsi="Times New Roman" w:cs="Times New Roman"/>
                      <w:sz w:val="24"/>
                      <w:szCs w:val="24"/>
                    </w:rPr>
                    <w:t>las faltas de ortografía reglada se restará</w:t>
                  </w:r>
                  <w:r w:rsidR="00A64BFA">
                    <w:rPr>
                      <w:rFonts w:ascii="Times New Roman" w:hAnsi="Times New Roman" w:cs="Times New Roman"/>
                      <w:sz w:val="24"/>
                      <w:szCs w:val="24"/>
                    </w:rPr>
                    <w:t xml:space="preserve"> </w:t>
                  </w:r>
                  <w:r w:rsidRPr="00654EB1">
                    <w:rPr>
                      <w:rFonts w:ascii="Times New Roman" w:hAnsi="Times New Roman" w:cs="Times New Roman"/>
                      <w:sz w:val="24"/>
                      <w:szCs w:val="24"/>
                    </w:rPr>
                    <w:t xml:space="preserve">por cada error de acentuación 0.5 puntos; por cada error ortográfico, un punto; por imprecisiones léxicas, </w:t>
                  </w:r>
                </w:p>
                <w:p w14:paraId="33E5B9EF" w14:textId="77777777" w:rsidR="006F7945" w:rsidRDefault="00BB250D" w:rsidP="00BB250D">
                  <w:pPr>
                    <w:rPr>
                      <w:rFonts w:ascii="Times New Roman" w:hAnsi="Times New Roman" w:cs="Times New Roman"/>
                      <w:sz w:val="24"/>
                      <w:szCs w:val="24"/>
                    </w:rPr>
                  </w:pPr>
                  <w:r w:rsidRPr="00654EB1">
                    <w:rPr>
                      <w:rFonts w:ascii="Times New Roman" w:hAnsi="Times New Roman" w:cs="Times New Roman"/>
                      <w:sz w:val="24"/>
                      <w:szCs w:val="24"/>
                    </w:rPr>
                    <w:t xml:space="preserve">por faltas de cohesión o e puntuación se restarán 1.5 puntos. Por una presentación inadecuada debido a falta de limpieza, ausencia de márgenes, </w:t>
                  </w:r>
                </w:p>
                <w:p w14:paraId="15792921" w14:textId="77777777" w:rsidR="006F7945" w:rsidRDefault="00BB250D" w:rsidP="00BB250D">
                  <w:pPr>
                    <w:rPr>
                      <w:rFonts w:ascii="Times New Roman" w:hAnsi="Times New Roman" w:cs="Times New Roman"/>
                      <w:sz w:val="24"/>
                      <w:szCs w:val="24"/>
                    </w:rPr>
                  </w:pPr>
                  <w:r w:rsidRPr="00654EB1">
                    <w:rPr>
                      <w:rFonts w:ascii="Times New Roman" w:hAnsi="Times New Roman" w:cs="Times New Roman"/>
                      <w:sz w:val="24"/>
                      <w:szCs w:val="24"/>
                    </w:rPr>
                    <w:t xml:space="preserve">ausencias de interlineado, letra ilegible, se restarán tres puntos. Si un alumno no responde al menos a la mitad de la prueba o de la tarea en la que </w:t>
                  </w:r>
                </w:p>
                <w:p w14:paraId="7910E47C" w14:textId="136CC39D" w:rsidR="00B14FDC" w:rsidRPr="00B14FDC" w:rsidRDefault="00BB250D" w:rsidP="00B14FDC">
                  <w:pPr>
                    <w:rPr>
                      <w:rFonts w:ascii="Times New Roman" w:hAnsi="Times New Roman" w:cs="Times New Roman"/>
                      <w:sz w:val="24"/>
                      <w:szCs w:val="24"/>
                    </w:rPr>
                  </w:pPr>
                  <w:r w:rsidRPr="00654EB1">
                    <w:rPr>
                      <w:rFonts w:ascii="Times New Roman" w:hAnsi="Times New Roman" w:cs="Times New Roman"/>
                      <w:sz w:val="24"/>
                      <w:szCs w:val="24"/>
                    </w:rPr>
                    <w:t>se valore este criterio, obtendrá una calificación de cero</w:t>
                  </w:r>
                  <w:bookmarkEnd w:id="0"/>
                  <w:r w:rsidRPr="00654EB1">
                    <w:rPr>
                      <w:rFonts w:ascii="Times New Roman" w:hAnsi="Times New Roman" w:cs="Times New Roman"/>
                      <w:sz w:val="24"/>
                      <w:szCs w:val="24"/>
                    </w:rPr>
                    <w:t>.</w:t>
                  </w:r>
                  <w:r w:rsidR="00A64BFA">
                    <w:rPr>
                      <w:rFonts w:ascii="Times New Roman" w:hAnsi="Times New Roman" w:cs="Times New Roman"/>
                      <w:sz w:val="24"/>
                      <w:szCs w:val="24"/>
                    </w:rPr>
                    <w:t xml:space="preserve"> </w:t>
                  </w:r>
                </w:p>
                <w:p w14:paraId="46C9FA1F" w14:textId="77777777" w:rsidR="00B14FDC" w:rsidRDefault="00BB250D" w:rsidP="00BB250D">
                  <w:pPr>
                    <w:spacing w:line="360" w:lineRule="auto"/>
                    <w:rPr>
                      <w:rFonts w:ascii="Times New Roman" w:hAnsi="Times New Roman" w:cs="Times New Roman"/>
                      <w:sz w:val="24"/>
                      <w:szCs w:val="24"/>
                    </w:rPr>
                  </w:pPr>
                  <w:r>
                    <w:rPr>
                      <w:rFonts w:ascii="Times New Roman" w:hAnsi="Times New Roman" w:cs="Times New Roman"/>
                      <w:sz w:val="24"/>
                      <w:szCs w:val="24"/>
                    </w:rPr>
                    <w:t>2</w:t>
                  </w:r>
                  <w:r w:rsidR="00B14FDC">
                    <w:rPr>
                      <w:rFonts w:ascii="Times New Roman" w:hAnsi="Times New Roman" w:cs="Times New Roman"/>
                      <w:sz w:val="24"/>
                      <w:szCs w:val="24"/>
                    </w:rPr>
                    <w:t>.</w:t>
                  </w:r>
                  <w:r w:rsidRPr="00503BAC">
                    <w:rPr>
                      <w:rFonts w:ascii="Times New Roman" w:hAnsi="Times New Roman" w:cs="Times New Roman"/>
                      <w:sz w:val="24"/>
                      <w:szCs w:val="24"/>
                    </w:rPr>
                    <w:t>En cada evaluación los alumnos partirán con 10 puntos</w:t>
                  </w:r>
                  <w:r>
                    <w:rPr>
                      <w:rFonts w:ascii="Times New Roman" w:hAnsi="Times New Roman" w:cs="Times New Roman"/>
                      <w:sz w:val="24"/>
                      <w:szCs w:val="24"/>
                    </w:rPr>
                    <w:t xml:space="preserve"> en </w:t>
                  </w:r>
                  <w:r w:rsidR="00A64BFA">
                    <w:rPr>
                      <w:rFonts w:ascii="Times New Roman" w:hAnsi="Times New Roman" w:cs="Times New Roman"/>
                      <w:sz w:val="24"/>
                      <w:szCs w:val="24"/>
                    </w:rPr>
                    <w:t>el</w:t>
                  </w:r>
                  <w:r>
                    <w:rPr>
                      <w:rFonts w:ascii="Times New Roman" w:hAnsi="Times New Roman" w:cs="Times New Roman"/>
                      <w:sz w:val="24"/>
                      <w:szCs w:val="24"/>
                    </w:rPr>
                    <w:t xml:space="preserve"> </w:t>
                  </w:r>
                  <w:r w:rsidRPr="001352DB">
                    <w:rPr>
                      <w:rFonts w:ascii="Times New Roman" w:hAnsi="Times New Roman" w:cs="Times New Roman"/>
                      <w:sz w:val="24"/>
                      <w:szCs w:val="24"/>
                      <w:u w:val="single"/>
                    </w:rPr>
                    <w:t>criterio</w:t>
                  </w:r>
                  <w:r w:rsidR="00A64BFA">
                    <w:rPr>
                      <w:rFonts w:ascii="Times New Roman" w:hAnsi="Times New Roman" w:cs="Times New Roman"/>
                      <w:sz w:val="24"/>
                      <w:szCs w:val="24"/>
                      <w:u w:val="single"/>
                    </w:rPr>
                    <w:t xml:space="preserve"> 3.3</w:t>
                  </w:r>
                  <w:r w:rsidRPr="00503BAC">
                    <w:rPr>
                      <w:rFonts w:ascii="Times New Roman" w:hAnsi="Times New Roman" w:cs="Times New Roman"/>
                      <w:sz w:val="24"/>
                      <w:szCs w:val="24"/>
                    </w:rPr>
                    <w:t>.Por cada anotación del profesor en la que el alumno</w:t>
                  </w:r>
                  <w:r w:rsidR="00B14FDC">
                    <w:rPr>
                      <w:rFonts w:ascii="Times New Roman" w:hAnsi="Times New Roman" w:cs="Times New Roman"/>
                      <w:sz w:val="24"/>
                      <w:szCs w:val="24"/>
                    </w:rPr>
                    <w:t xml:space="preserve"> </w:t>
                  </w:r>
                  <w:r w:rsidRPr="00503BAC">
                    <w:rPr>
                      <w:rFonts w:ascii="Times New Roman" w:hAnsi="Times New Roman" w:cs="Times New Roman"/>
                      <w:sz w:val="24"/>
                      <w:szCs w:val="24"/>
                    </w:rPr>
                    <w:t>no haya</w:t>
                  </w:r>
                </w:p>
                <w:p w14:paraId="3F3C9D56" w14:textId="77777777" w:rsidR="00B14FDC" w:rsidRDefault="00BB250D" w:rsidP="00BB250D">
                  <w:pPr>
                    <w:spacing w:line="360" w:lineRule="auto"/>
                    <w:rPr>
                      <w:rFonts w:ascii="Times New Roman" w:hAnsi="Times New Roman" w:cs="Times New Roman"/>
                      <w:sz w:val="24"/>
                      <w:szCs w:val="24"/>
                    </w:rPr>
                  </w:pPr>
                  <w:r w:rsidRPr="00503BAC">
                    <w:rPr>
                      <w:rFonts w:ascii="Times New Roman" w:hAnsi="Times New Roman" w:cs="Times New Roman"/>
                      <w:sz w:val="24"/>
                      <w:szCs w:val="24"/>
                    </w:rPr>
                    <w:t xml:space="preserve">contribuido al funcionamiento de la clase por su falta de trabajo, por la ausencia injustificada de material o por su conducta inapropiada, se restará </w:t>
                  </w:r>
                </w:p>
                <w:p w14:paraId="3394BB51" w14:textId="4D8D427D" w:rsidR="00BB250D" w:rsidRDefault="00BB250D" w:rsidP="00BB250D">
                  <w:pPr>
                    <w:spacing w:line="360" w:lineRule="auto"/>
                    <w:rPr>
                      <w:rFonts w:ascii="Times New Roman" w:hAnsi="Times New Roman" w:cs="Times New Roman"/>
                      <w:sz w:val="24"/>
                      <w:szCs w:val="24"/>
                    </w:rPr>
                  </w:pPr>
                  <w:r>
                    <w:rPr>
                      <w:rFonts w:ascii="Times New Roman" w:hAnsi="Times New Roman" w:cs="Times New Roman"/>
                      <w:sz w:val="24"/>
                      <w:szCs w:val="24"/>
                    </w:rPr>
                    <w:t>-</w:t>
                  </w:r>
                  <w:r w:rsidRPr="00503BAC">
                    <w:rPr>
                      <w:rFonts w:ascii="Times New Roman" w:hAnsi="Times New Roman" w:cs="Times New Roman"/>
                      <w:sz w:val="24"/>
                      <w:szCs w:val="24"/>
                    </w:rPr>
                    <w:t>1 punto</w:t>
                  </w:r>
                  <w:r>
                    <w:rPr>
                      <w:rFonts w:ascii="Times New Roman" w:hAnsi="Times New Roman" w:cs="Times New Roman"/>
                      <w:sz w:val="24"/>
                      <w:szCs w:val="24"/>
                    </w:rPr>
                    <w:t>.</w:t>
                  </w:r>
                </w:p>
              </w:tc>
            </w:tr>
          </w:tbl>
          <w:p w14:paraId="7EE93361" w14:textId="77777777" w:rsidR="00A64BFA" w:rsidRDefault="00A64BFA" w:rsidP="00A64BFA"/>
          <w:p w14:paraId="7C8A3E1F" w14:textId="5FBB8543" w:rsidR="00BB250D" w:rsidRDefault="00BB250D" w:rsidP="00BB250D">
            <w:pPr>
              <w:rPr>
                <w:b/>
                <w:bCs/>
              </w:rPr>
            </w:pPr>
            <w:r w:rsidRPr="00E11765">
              <w:rPr>
                <w:b/>
                <w:bCs/>
              </w:rPr>
              <w:t xml:space="preserve">METODOLOGÍA </w:t>
            </w:r>
          </w:p>
          <w:p w14:paraId="5C9E2288" w14:textId="77777777" w:rsidR="00B14FDC" w:rsidRPr="00E11765" w:rsidRDefault="00B14FDC" w:rsidP="00BB250D">
            <w:pPr>
              <w:rPr>
                <w:b/>
                <w:bCs/>
              </w:rPr>
            </w:pPr>
          </w:p>
          <w:p w14:paraId="5E7E349B" w14:textId="77777777" w:rsidR="00BB250D" w:rsidRDefault="00BB250D" w:rsidP="00BB250D">
            <w:pPr>
              <w:rPr>
                <w:b/>
                <w:bCs/>
              </w:rPr>
            </w:pPr>
            <w:r w:rsidRPr="00691100">
              <w:rPr>
                <w:b/>
                <w:bCs/>
              </w:rPr>
              <w:t xml:space="preserve"> Métodos pedagógicos (estilos, estrategias y técnicas de enseñanza)</w:t>
            </w:r>
          </w:p>
          <w:p w14:paraId="3D779DAB" w14:textId="77777777" w:rsidR="00B14FDC" w:rsidRPr="00691100" w:rsidRDefault="00B14FDC" w:rsidP="00BB250D">
            <w:pPr>
              <w:rPr>
                <w:b/>
                <w:bCs/>
              </w:rPr>
            </w:pPr>
          </w:p>
          <w:p w14:paraId="7B55DED6" w14:textId="04862B53" w:rsidR="00BB250D" w:rsidRDefault="00BB250D" w:rsidP="00BB250D">
            <w:r>
              <w:t xml:space="preserve">          S</w:t>
            </w:r>
            <w:r w:rsidRPr="00136B3A">
              <w:t>e combinarán distintos estilos de enseñanza</w:t>
            </w:r>
            <w:r>
              <w:t xml:space="preserve"> y se llevarán a cabo actividades (búsqueda de información, elaboración de reseñas, redacción de comentarios de texto…) que fomenten el trabajo autónomo y activo del alumnado y desarrollen sus habilidades sociales y comunicativas. Se estimulará y motivará al alumno en un entorno de refuerzo positivo. </w:t>
            </w:r>
            <w:r w:rsidRPr="00136B3A">
              <w:t xml:space="preserve"> La enseñanza se adaptará a los ritmos individuales de aprendizaje y se fomentará el trabajo en equipo. Junto con la clase expositiva, se utilizarán metodologías activas</w:t>
            </w:r>
            <w:r>
              <w:t xml:space="preserve"> (</w:t>
            </w:r>
            <w:r w:rsidRPr="00136B3A">
              <w:t>aprendizaje cooperativo</w:t>
            </w:r>
            <w:r>
              <w:t xml:space="preserve">, </w:t>
            </w:r>
            <w:r w:rsidRPr="00136B3A">
              <w:t xml:space="preserve">aprendizaje por descubrimiento </w:t>
            </w:r>
            <w:r>
              <w:t>…).</w:t>
            </w:r>
          </w:p>
          <w:p w14:paraId="07259F26" w14:textId="7B45012A" w:rsidR="00BB250D" w:rsidRDefault="00BB250D" w:rsidP="00BB250D">
            <w:r>
              <w:t xml:space="preserve">         </w:t>
            </w:r>
            <w:r w:rsidRPr="00136B3A">
              <w:t>Se presentarán los contenidos de la materia con una estructura clara y se conectarán con los conocimientos que el alumno ya posee o que vaya adquiriendo en otras materias.</w:t>
            </w:r>
          </w:p>
          <w:p w14:paraId="6029293D" w14:textId="77777777" w:rsidR="00B14FDC" w:rsidRDefault="00B14FDC" w:rsidP="00BB250D"/>
          <w:p w14:paraId="49572FFF" w14:textId="77777777" w:rsidR="00BB250D" w:rsidRDefault="00BB250D" w:rsidP="00BB250D">
            <w:pPr>
              <w:rPr>
                <w:b/>
                <w:bCs/>
              </w:rPr>
            </w:pPr>
            <w:r w:rsidRPr="00977D56">
              <w:rPr>
                <w:b/>
                <w:bCs/>
              </w:rPr>
              <w:t>Tipos de agrupamientos y organización de tiempos y espacios</w:t>
            </w:r>
          </w:p>
          <w:p w14:paraId="348FF7EB" w14:textId="77777777" w:rsidR="00B14FDC" w:rsidRDefault="00B14FDC" w:rsidP="00BB250D">
            <w:pPr>
              <w:rPr>
                <w:b/>
                <w:bCs/>
              </w:rPr>
            </w:pPr>
          </w:p>
          <w:p w14:paraId="30D93682" w14:textId="77777777" w:rsidR="00BB250D" w:rsidRDefault="00BB250D" w:rsidP="00BB250D">
            <w:r>
              <w:rPr>
                <w:b/>
                <w:bCs/>
              </w:rPr>
              <w:t xml:space="preserve">           </w:t>
            </w:r>
            <w:r w:rsidRPr="00136B3A">
              <w:t xml:space="preserve"> En función del tipo de actividad realizada en el aula, se distribuirán los agrupamientos y la organización del espacio. Los agrupamientos serán variados dependiendo de las actividades, tareas... que se vayan a desarrollar: individuales </w:t>
            </w:r>
            <w:r>
              <w:t>(</w:t>
            </w:r>
            <w:r w:rsidRPr="00136B3A">
              <w:t>reforzarán el trabajo autónomo</w:t>
            </w:r>
            <w:r>
              <w:t>)</w:t>
            </w:r>
            <w:r w:rsidRPr="00136B3A">
              <w:t>; en parejas o en pequeño grupo</w:t>
            </w:r>
            <w:r>
              <w:t xml:space="preserve"> (que </w:t>
            </w:r>
            <w:r w:rsidRPr="00136B3A">
              <w:t>facilitarán el desarrollo de situaciones comunicativas y fomentarán el trabajo cooperativo y colaborativo; en gran grup</w:t>
            </w:r>
            <w:r>
              <w:t>o</w:t>
            </w:r>
            <w:r w:rsidRPr="00136B3A">
              <w:t xml:space="preserve"> </w:t>
            </w:r>
            <w:r>
              <w:t>(</w:t>
            </w:r>
            <w:r w:rsidRPr="00136B3A">
              <w:t>para fomentar el respeto e interés por opiniones diferentes y el respeto del turno de palabra</w:t>
            </w:r>
            <w:r>
              <w:t>)</w:t>
            </w:r>
            <w:r w:rsidRPr="00136B3A">
              <w:t xml:space="preserve">. </w:t>
            </w:r>
          </w:p>
          <w:p w14:paraId="180CF025" w14:textId="77777777" w:rsidR="00BB250D" w:rsidRDefault="00BB250D" w:rsidP="00BB250D">
            <w:r w:rsidRPr="00136B3A">
              <w:t xml:space="preserve"> </w:t>
            </w:r>
            <w:r>
              <w:t xml:space="preserve">           </w:t>
            </w:r>
            <w:r w:rsidRPr="00136B3A">
              <w:t>La organización de tiempos atenderá al tipo de actividad que se desarrolle, al alumnado y a la estrategia y contenido que se trabajen. Los tiempos respetarán la diversidad del aula y los diferentes ritmos de aprendizaje y se ajustarán a las diferentes actividades, tareas o situaciones de aprendizaje. Se combinarán sesiones en las que se parta de la presentación y desarrollo de aspectos teóricos con otras en las que prime</w:t>
            </w:r>
            <w:r>
              <w:t xml:space="preserve"> el trabajo autónomo del alumnado en la realización de comentarios de texto, lecturas, trabajos de investigación…</w:t>
            </w:r>
          </w:p>
          <w:p w14:paraId="436589E4" w14:textId="77777777" w:rsidR="00BB250D" w:rsidRDefault="00BB250D" w:rsidP="00BB250D"/>
          <w:p w14:paraId="45FFE1B4" w14:textId="77777777" w:rsidR="00A64BFA" w:rsidRDefault="00A64BFA" w:rsidP="00BB250D"/>
          <w:p w14:paraId="1FF25876" w14:textId="77777777" w:rsidR="00A64BFA" w:rsidRDefault="00A64BFA" w:rsidP="00BB250D"/>
          <w:p w14:paraId="2286B5C5" w14:textId="77777777" w:rsidR="00A64BFA" w:rsidRDefault="00A64BFA" w:rsidP="00BB250D"/>
          <w:p w14:paraId="59401E28" w14:textId="77777777" w:rsidR="00A64BFA" w:rsidRDefault="00A64BFA" w:rsidP="00BB250D"/>
          <w:p w14:paraId="0AF697DD" w14:textId="77777777" w:rsidR="00A64BFA" w:rsidRDefault="00A64BFA" w:rsidP="00BB250D"/>
          <w:p w14:paraId="667516F6" w14:textId="77777777" w:rsidR="00A64BFA" w:rsidRDefault="00A64BFA" w:rsidP="00BB250D"/>
          <w:p w14:paraId="79BA8AE4" w14:textId="77777777" w:rsidR="00A64BFA" w:rsidRDefault="00A64BFA" w:rsidP="00BB250D"/>
          <w:p w14:paraId="7286C70A" w14:textId="77777777" w:rsidR="00B14FDC" w:rsidRDefault="00B14FDC" w:rsidP="00BB250D"/>
          <w:p w14:paraId="680FF3AC" w14:textId="77777777" w:rsidR="00BB250D" w:rsidRDefault="00BB250D" w:rsidP="00BB250D">
            <w:pPr>
              <w:rPr>
                <w:b/>
                <w:bCs/>
              </w:rPr>
            </w:pPr>
            <w:r w:rsidRPr="00136B3A">
              <w:lastRenderedPageBreak/>
              <w:t xml:space="preserve">         </w:t>
            </w:r>
            <w:r w:rsidRPr="00977D56">
              <w:rPr>
                <w:b/>
                <w:bCs/>
              </w:rPr>
              <w:t xml:space="preserve">SECUENCIA DE UNIDADES TEMPORALES DE PROGRAMACIÓN  </w:t>
            </w:r>
          </w:p>
          <w:p w14:paraId="4703E9CC" w14:textId="77777777" w:rsidR="00BB250D" w:rsidRPr="00977D56" w:rsidRDefault="00BB250D" w:rsidP="00BB250D">
            <w:pPr>
              <w:rPr>
                <w:b/>
                <w:bCs/>
              </w:rPr>
            </w:pPr>
          </w:p>
          <w:tbl>
            <w:tblPr>
              <w:tblpPr w:leftFromText="141" w:rightFromText="141" w:vertAnchor="text" w:horzAnchor="page" w:tblpX="8945" w:tblpY="15"/>
              <w:tblW w:w="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40"/>
            </w:tblGrid>
            <w:tr w:rsidR="00BB250D" w14:paraId="04275EC1" w14:textId="77777777" w:rsidTr="00BB250D">
              <w:trPr>
                <w:trHeight w:val="4101"/>
              </w:trPr>
              <w:tc>
                <w:tcPr>
                  <w:tcW w:w="5240" w:type="dxa"/>
                </w:tcPr>
                <w:p w14:paraId="56E2066C" w14:textId="77777777" w:rsidR="00BB250D" w:rsidRDefault="00BB250D" w:rsidP="00BB250D">
                  <w:pPr>
                    <w:rPr>
                      <w:b/>
                      <w:bCs/>
                    </w:rPr>
                  </w:pPr>
                </w:p>
                <w:p w14:paraId="381D337A" w14:textId="7C2DA3BB" w:rsidR="00BB250D" w:rsidRPr="00977D56" w:rsidRDefault="00BB250D" w:rsidP="00BB250D">
                  <w:pPr>
                    <w:rPr>
                      <w:b/>
                      <w:bCs/>
                    </w:rPr>
                  </w:pPr>
                  <w:r>
                    <w:rPr>
                      <w:b/>
                      <w:bCs/>
                    </w:rPr>
                    <w:t>LIBRO DE TEXTO</w:t>
                  </w:r>
                  <w:r w:rsidRPr="009B6E06">
                    <w:t>:  Literatura universal 1º Bachillerato, editorial Casals, Código Abierto LOMLOE, ISBN 978-84-218-7479-0</w:t>
                  </w:r>
                  <w:r w:rsidR="008C4E6F">
                    <w:t xml:space="preserve"> (</w:t>
                  </w:r>
                  <w:r w:rsidR="00B14FDC" w:rsidRPr="00B14FDC">
                    <w:rPr>
                      <w:b/>
                      <w:bCs/>
                    </w:rPr>
                    <w:t>I</w:t>
                  </w:r>
                  <w:r w:rsidR="008C4E6F" w:rsidRPr="00B14FDC">
                    <w:rPr>
                      <w:b/>
                      <w:bCs/>
                    </w:rPr>
                    <w:t>mportante</w:t>
                  </w:r>
                  <w:r w:rsidR="008C4E6F">
                    <w:t>: Debe aparecen LOMLOE en la portada)</w:t>
                  </w:r>
                </w:p>
                <w:p w14:paraId="534CABC8" w14:textId="77777777" w:rsidR="00BB250D" w:rsidRDefault="00BB250D" w:rsidP="00BB250D"/>
                <w:p w14:paraId="3F66F70A" w14:textId="77777777" w:rsidR="00BB250D" w:rsidRDefault="00BB250D" w:rsidP="00BB250D">
                  <w:pPr>
                    <w:rPr>
                      <w:b/>
                      <w:bCs/>
                    </w:rPr>
                  </w:pPr>
                  <w:r w:rsidRPr="009B6E06">
                    <w:rPr>
                      <w:b/>
                      <w:bCs/>
                    </w:rPr>
                    <w:t xml:space="preserve"> LECTURAS OBLIGATORIAS    </w:t>
                  </w:r>
                </w:p>
                <w:p w14:paraId="6C201D3C" w14:textId="77777777" w:rsidR="00BB250D" w:rsidRPr="009B6E06" w:rsidRDefault="00BB250D" w:rsidP="00BB250D">
                  <w:pPr>
                    <w:rPr>
                      <w:b/>
                      <w:bCs/>
                    </w:rPr>
                  </w:pPr>
                  <w:r w:rsidRPr="009B6E06">
                    <w:rPr>
                      <w:b/>
                      <w:bCs/>
                    </w:rPr>
                    <w:t xml:space="preserve"> </w:t>
                  </w:r>
                </w:p>
                <w:p w14:paraId="270E8880" w14:textId="38F51D3C" w:rsidR="00BB250D" w:rsidRDefault="00BB250D" w:rsidP="00BB250D">
                  <w:r>
                    <w:t xml:space="preserve">       </w:t>
                  </w:r>
                  <w:r w:rsidRPr="00136B3A">
                    <w:t>1ª evaluación</w:t>
                  </w:r>
                  <w:r>
                    <w:t>: S</w:t>
                  </w:r>
                  <w:r w:rsidR="00C64F20">
                    <w:t>ófocles</w:t>
                  </w:r>
                  <w:r>
                    <w:t xml:space="preserve">, </w:t>
                  </w:r>
                  <w:r w:rsidR="00C64F20">
                    <w:rPr>
                      <w:i/>
                      <w:iCs/>
                    </w:rPr>
                    <w:t>Edipo Rey</w:t>
                  </w:r>
                  <w:r>
                    <w:t>, ed. Vicens Vives, “Clásicos Universales”.</w:t>
                  </w:r>
                </w:p>
                <w:p w14:paraId="73975A28" w14:textId="77777777" w:rsidR="00BB250D" w:rsidRDefault="00BB250D" w:rsidP="00BB250D"/>
                <w:p w14:paraId="106AB190" w14:textId="52DE8A1F" w:rsidR="00BB250D" w:rsidRDefault="00BB250D" w:rsidP="00BB250D">
                  <w:r w:rsidRPr="00136B3A">
                    <w:t xml:space="preserve"> </w:t>
                  </w:r>
                  <w:r>
                    <w:t xml:space="preserve">      </w:t>
                  </w:r>
                  <w:r w:rsidRPr="00136B3A">
                    <w:t xml:space="preserve">2ª evaluación:  </w:t>
                  </w:r>
                  <w:r w:rsidR="00C64F20">
                    <w:t>Molière</w:t>
                  </w:r>
                  <w:r>
                    <w:t xml:space="preserve">, </w:t>
                  </w:r>
                  <w:r w:rsidR="00C64F20">
                    <w:rPr>
                      <w:i/>
                      <w:iCs/>
                    </w:rPr>
                    <w:t>El enfermo imaginario</w:t>
                  </w:r>
                  <w:r>
                    <w:t>, ed. Vicens Vives, “Clásicos Universales”</w:t>
                  </w:r>
                </w:p>
                <w:p w14:paraId="682A8CB2" w14:textId="77777777" w:rsidR="00BB250D" w:rsidRDefault="00BB250D" w:rsidP="00BB250D"/>
                <w:p w14:paraId="43646906" w14:textId="3E1A477E" w:rsidR="00BB250D" w:rsidRPr="00A64BFA" w:rsidRDefault="00BB250D" w:rsidP="00BB250D">
                  <w:pPr>
                    <w:rPr>
                      <w:i/>
                      <w:iCs/>
                    </w:rPr>
                  </w:pPr>
                  <w:r w:rsidRPr="00136B3A">
                    <w:t xml:space="preserve">    </w:t>
                  </w:r>
                  <w:r>
                    <w:t xml:space="preserve">   </w:t>
                  </w:r>
                  <w:r w:rsidRPr="00136B3A">
                    <w:t>3ª evaluación:</w:t>
                  </w:r>
                  <w:r>
                    <w:t xml:space="preserve"> </w:t>
                  </w:r>
                  <w:r w:rsidR="00C64F20" w:rsidRPr="00C64F20">
                    <w:t>Jane Austen</w:t>
                  </w:r>
                  <w:r w:rsidR="00C64F20" w:rsidRPr="00C64F20">
                    <w:rPr>
                      <w:i/>
                      <w:iCs/>
                    </w:rPr>
                    <w:t xml:space="preserve">: Orgullo y prejuicio, </w:t>
                  </w:r>
                  <w:proofErr w:type="spellStart"/>
                  <w:r w:rsidR="00C64F20" w:rsidRPr="00C64F20">
                    <w:rPr>
                      <w:i/>
                      <w:iCs/>
                    </w:rPr>
                    <w:t>Penguin</w:t>
                  </w:r>
                  <w:proofErr w:type="spellEnd"/>
                  <w:r w:rsidR="00A64BFA">
                    <w:rPr>
                      <w:i/>
                      <w:iCs/>
                    </w:rPr>
                    <w:t>/Anaya</w:t>
                  </w:r>
                </w:p>
                <w:p w14:paraId="6D69852F" w14:textId="77777777" w:rsidR="00BB250D" w:rsidRDefault="00BB250D" w:rsidP="00BB250D"/>
              </w:tc>
            </w:tr>
          </w:tbl>
          <w:tbl>
            <w:tblPr>
              <w:tblStyle w:val="Tablaconcuadrcula"/>
              <w:tblW w:w="8711" w:type="dxa"/>
              <w:tblLayout w:type="fixed"/>
              <w:tblLook w:val="04A0" w:firstRow="1" w:lastRow="0" w:firstColumn="1" w:lastColumn="0" w:noHBand="0" w:noVBand="1"/>
            </w:tblPr>
            <w:tblGrid>
              <w:gridCol w:w="3790"/>
              <w:gridCol w:w="4921"/>
            </w:tblGrid>
            <w:tr w:rsidR="00BB250D" w14:paraId="4038EF10" w14:textId="7C124C76" w:rsidTr="00BB250D">
              <w:tc>
                <w:tcPr>
                  <w:tcW w:w="3790" w:type="dxa"/>
                </w:tcPr>
                <w:p w14:paraId="7C2D088E" w14:textId="77777777" w:rsidR="00BB250D" w:rsidRPr="00847358" w:rsidRDefault="00BB250D" w:rsidP="00BB250D">
                  <w:r w:rsidRPr="00847358">
                    <w:t>TRIMESTRE</w:t>
                  </w:r>
                </w:p>
              </w:tc>
              <w:tc>
                <w:tcPr>
                  <w:tcW w:w="4921" w:type="dxa"/>
                </w:tcPr>
                <w:p w14:paraId="66AE1A6F" w14:textId="77777777" w:rsidR="00BB250D" w:rsidRPr="00847358" w:rsidRDefault="00BB250D" w:rsidP="00BB250D">
                  <w:r w:rsidRPr="00847358">
                    <w:t>TÍTULO</w:t>
                  </w:r>
                </w:p>
              </w:tc>
            </w:tr>
            <w:tr w:rsidR="00BB250D" w14:paraId="7D8C74DA" w14:textId="2113A108" w:rsidTr="00BB250D">
              <w:tc>
                <w:tcPr>
                  <w:tcW w:w="3790" w:type="dxa"/>
                  <w:vMerge w:val="restart"/>
                </w:tcPr>
                <w:p w14:paraId="63381160" w14:textId="77777777" w:rsidR="00BB250D" w:rsidRPr="00847358" w:rsidRDefault="00BB250D" w:rsidP="00BB250D">
                  <w:pPr>
                    <w:rPr>
                      <w:b/>
                      <w:bCs/>
                    </w:rPr>
                  </w:pPr>
                  <w:r w:rsidRPr="00847358">
                    <w:rPr>
                      <w:b/>
                      <w:bCs/>
                    </w:rPr>
                    <w:t>Primero</w:t>
                  </w:r>
                </w:p>
              </w:tc>
              <w:tc>
                <w:tcPr>
                  <w:tcW w:w="4921" w:type="dxa"/>
                </w:tcPr>
                <w:p w14:paraId="78FF8489" w14:textId="77777777" w:rsidR="00BB250D" w:rsidRPr="00847358" w:rsidRDefault="00BB250D" w:rsidP="00BB250D">
                  <w:pPr>
                    <w:rPr>
                      <w:i/>
                      <w:iCs/>
                    </w:rPr>
                  </w:pPr>
                  <w:r w:rsidRPr="00847358">
                    <w:rPr>
                      <w:i/>
                      <w:iCs/>
                    </w:rPr>
                    <w:t>SA 1: Literaturas orientales de la Antigüedad</w:t>
                  </w:r>
                </w:p>
              </w:tc>
            </w:tr>
            <w:tr w:rsidR="00BB250D" w14:paraId="2BB24C13" w14:textId="199D1E35" w:rsidTr="00BB250D">
              <w:tc>
                <w:tcPr>
                  <w:tcW w:w="3790" w:type="dxa"/>
                  <w:vMerge/>
                </w:tcPr>
                <w:p w14:paraId="106BBD6B" w14:textId="77777777" w:rsidR="00BB250D" w:rsidRPr="00847358" w:rsidRDefault="00BB250D" w:rsidP="00BB250D"/>
              </w:tc>
              <w:tc>
                <w:tcPr>
                  <w:tcW w:w="4921" w:type="dxa"/>
                </w:tcPr>
                <w:p w14:paraId="104E6CD8" w14:textId="77777777" w:rsidR="00BB250D" w:rsidRPr="00847358" w:rsidRDefault="00BB250D" w:rsidP="00BB250D">
                  <w:pPr>
                    <w:rPr>
                      <w:i/>
                      <w:iCs/>
                    </w:rPr>
                  </w:pPr>
                  <w:r w:rsidRPr="00847358">
                    <w:rPr>
                      <w:i/>
                      <w:iCs/>
                    </w:rPr>
                    <w:t>SA 2: Literatura clásica</w:t>
                  </w:r>
                </w:p>
              </w:tc>
            </w:tr>
            <w:tr w:rsidR="00BB250D" w14:paraId="418FFC42" w14:textId="03DB678F" w:rsidTr="00BB250D">
              <w:tc>
                <w:tcPr>
                  <w:tcW w:w="3790" w:type="dxa"/>
                  <w:vMerge/>
                </w:tcPr>
                <w:p w14:paraId="721D31D1" w14:textId="77777777" w:rsidR="00BB250D" w:rsidRPr="00847358" w:rsidRDefault="00BB250D" w:rsidP="00BB250D"/>
              </w:tc>
              <w:tc>
                <w:tcPr>
                  <w:tcW w:w="4921" w:type="dxa"/>
                </w:tcPr>
                <w:p w14:paraId="650D129D" w14:textId="77777777" w:rsidR="00BB250D" w:rsidRPr="00847358" w:rsidRDefault="00BB250D" w:rsidP="00BB250D">
                  <w:pPr>
                    <w:rPr>
                      <w:i/>
                      <w:iCs/>
                    </w:rPr>
                  </w:pPr>
                  <w:r w:rsidRPr="00847358">
                    <w:rPr>
                      <w:i/>
                      <w:iCs/>
                    </w:rPr>
                    <w:t>SA 3: Literatura medieval</w:t>
                  </w:r>
                </w:p>
              </w:tc>
            </w:tr>
            <w:tr w:rsidR="00BB250D" w14:paraId="21448105" w14:textId="651C47B9" w:rsidTr="00BB250D">
              <w:tc>
                <w:tcPr>
                  <w:tcW w:w="3790" w:type="dxa"/>
                  <w:vMerge w:val="restart"/>
                </w:tcPr>
                <w:p w14:paraId="4BCD470B" w14:textId="77777777" w:rsidR="00BB250D" w:rsidRPr="00847358" w:rsidRDefault="00BB250D" w:rsidP="00BB250D">
                  <w:pPr>
                    <w:rPr>
                      <w:b/>
                      <w:bCs/>
                    </w:rPr>
                  </w:pPr>
                  <w:r w:rsidRPr="00847358">
                    <w:rPr>
                      <w:b/>
                      <w:bCs/>
                    </w:rPr>
                    <w:t>Segundo</w:t>
                  </w:r>
                </w:p>
              </w:tc>
              <w:tc>
                <w:tcPr>
                  <w:tcW w:w="4921" w:type="dxa"/>
                </w:tcPr>
                <w:p w14:paraId="1D2B4D63" w14:textId="77777777" w:rsidR="00BB250D" w:rsidRPr="00847358" w:rsidRDefault="00BB250D" w:rsidP="00BB250D">
                  <w:pPr>
                    <w:rPr>
                      <w:i/>
                      <w:iCs/>
                    </w:rPr>
                  </w:pPr>
                  <w:r w:rsidRPr="00847358">
                    <w:rPr>
                      <w:i/>
                      <w:iCs/>
                    </w:rPr>
                    <w:t>SA 4: Renacimiento y Clasicismo</w:t>
                  </w:r>
                </w:p>
              </w:tc>
            </w:tr>
            <w:tr w:rsidR="00BB250D" w14:paraId="12E51BF5" w14:textId="3BDADCEB" w:rsidTr="00BB250D">
              <w:tc>
                <w:tcPr>
                  <w:tcW w:w="3790" w:type="dxa"/>
                  <w:vMerge/>
                </w:tcPr>
                <w:p w14:paraId="5C165D2E" w14:textId="77777777" w:rsidR="00BB250D" w:rsidRPr="00847358" w:rsidRDefault="00BB250D" w:rsidP="00BB250D"/>
              </w:tc>
              <w:tc>
                <w:tcPr>
                  <w:tcW w:w="4921" w:type="dxa"/>
                </w:tcPr>
                <w:p w14:paraId="610188AC" w14:textId="77777777" w:rsidR="00BB250D" w:rsidRPr="00847358" w:rsidRDefault="00BB250D" w:rsidP="00BB250D">
                  <w:pPr>
                    <w:rPr>
                      <w:i/>
                      <w:iCs/>
                    </w:rPr>
                  </w:pPr>
                  <w:r w:rsidRPr="00847358">
                    <w:rPr>
                      <w:i/>
                      <w:iCs/>
                    </w:rPr>
                    <w:t>SA 5: El Siglo de las Luces</w:t>
                  </w:r>
                </w:p>
              </w:tc>
            </w:tr>
            <w:tr w:rsidR="00BB250D" w14:paraId="43AA526C" w14:textId="55C9ACFC" w:rsidTr="00BB250D">
              <w:tc>
                <w:tcPr>
                  <w:tcW w:w="3790" w:type="dxa"/>
                  <w:vMerge/>
                </w:tcPr>
                <w:p w14:paraId="7A6E47F0" w14:textId="77777777" w:rsidR="00BB250D" w:rsidRPr="00847358" w:rsidRDefault="00BB250D" w:rsidP="00BB250D"/>
              </w:tc>
              <w:tc>
                <w:tcPr>
                  <w:tcW w:w="4921" w:type="dxa"/>
                </w:tcPr>
                <w:p w14:paraId="73CABC65" w14:textId="77777777" w:rsidR="00BB250D" w:rsidRPr="00847358" w:rsidRDefault="00BB250D" w:rsidP="00BB250D">
                  <w:pPr>
                    <w:rPr>
                      <w:i/>
                      <w:iCs/>
                    </w:rPr>
                  </w:pPr>
                  <w:r w:rsidRPr="00847358">
                    <w:rPr>
                      <w:i/>
                      <w:iCs/>
                    </w:rPr>
                    <w:t>SA 6 : El Romanticismo</w:t>
                  </w:r>
                </w:p>
              </w:tc>
            </w:tr>
            <w:tr w:rsidR="00BB250D" w14:paraId="7AE2AB0F" w14:textId="167C35F9" w:rsidTr="00BB250D">
              <w:trPr>
                <w:trHeight w:val="302"/>
              </w:trPr>
              <w:tc>
                <w:tcPr>
                  <w:tcW w:w="3790" w:type="dxa"/>
                  <w:vMerge/>
                </w:tcPr>
                <w:p w14:paraId="7828CA14" w14:textId="77777777" w:rsidR="00BB250D" w:rsidRDefault="00BB250D" w:rsidP="00BB250D">
                  <w:pPr>
                    <w:rPr>
                      <w:b/>
                      <w:bCs/>
                    </w:rPr>
                  </w:pPr>
                </w:p>
              </w:tc>
              <w:tc>
                <w:tcPr>
                  <w:tcW w:w="4921" w:type="dxa"/>
                </w:tcPr>
                <w:p w14:paraId="4FDD6118" w14:textId="77777777" w:rsidR="00BB250D" w:rsidRPr="00847358" w:rsidRDefault="00BB250D" w:rsidP="00BB250D">
                  <w:pPr>
                    <w:rPr>
                      <w:i/>
                      <w:iCs/>
                    </w:rPr>
                  </w:pPr>
                  <w:r w:rsidRPr="00847358">
                    <w:rPr>
                      <w:i/>
                      <w:iCs/>
                    </w:rPr>
                    <w:t>SA 7: El Realismo y el Naturalismo</w:t>
                  </w:r>
                </w:p>
              </w:tc>
            </w:tr>
            <w:tr w:rsidR="00BB250D" w14:paraId="76C254F7" w14:textId="4DB3BF29" w:rsidTr="00BB250D">
              <w:tc>
                <w:tcPr>
                  <w:tcW w:w="3790" w:type="dxa"/>
                  <w:vMerge w:val="restart"/>
                </w:tcPr>
                <w:p w14:paraId="64C95A61" w14:textId="77777777" w:rsidR="00BB250D" w:rsidRDefault="00BB250D" w:rsidP="00BB250D">
                  <w:pPr>
                    <w:rPr>
                      <w:b/>
                      <w:bCs/>
                    </w:rPr>
                  </w:pPr>
                  <w:r>
                    <w:rPr>
                      <w:b/>
                      <w:bCs/>
                    </w:rPr>
                    <w:t>Tercero</w:t>
                  </w:r>
                </w:p>
              </w:tc>
              <w:tc>
                <w:tcPr>
                  <w:tcW w:w="4921" w:type="dxa"/>
                </w:tcPr>
                <w:p w14:paraId="1B9D25DD" w14:textId="77777777" w:rsidR="00BB250D" w:rsidRPr="00847358" w:rsidRDefault="00BB250D" w:rsidP="00BB250D">
                  <w:pPr>
                    <w:rPr>
                      <w:i/>
                      <w:iCs/>
                    </w:rPr>
                  </w:pPr>
                  <w:r w:rsidRPr="00847358">
                    <w:rPr>
                      <w:i/>
                      <w:iCs/>
                    </w:rPr>
                    <w:t>SA 8: La poesía de finales del XIX y del siglo XX</w:t>
                  </w:r>
                </w:p>
              </w:tc>
            </w:tr>
            <w:tr w:rsidR="00BB250D" w14:paraId="384CE28D" w14:textId="7AF84EAE" w:rsidTr="00BB250D">
              <w:tc>
                <w:tcPr>
                  <w:tcW w:w="3790" w:type="dxa"/>
                  <w:vMerge/>
                </w:tcPr>
                <w:p w14:paraId="18428517" w14:textId="77777777" w:rsidR="00BB250D" w:rsidRDefault="00BB250D" w:rsidP="00BB250D">
                  <w:pPr>
                    <w:rPr>
                      <w:b/>
                      <w:bCs/>
                    </w:rPr>
                  </w:pPr>
                </w:p>
              </w:tc>
              <w:tc>
                <w:tcPr>
                  <w:tcW w:w="4921" w:type="dxa"/>
                </w:tcPr>
                <w:p w14:paraId="4AF8727C" w14:textId="77777777" w:rsidR="00BB250D" w:rsidRPr="00847358" w:rsidRDefault="00BB250D" w:rsidP="00BB250D">
                  <w:pPr>
                    <w:rPr>
                      <w:i/>
                      <w:iCs/>
                    </w:rPr>
                  </w:pPr>
                  <w:r w:rsidRPr="00847358">
                    <w:rPr>
                      <w:i/>
                      <w:iCs/>
                    </w:rPr>
                    <w:t>SA 9: La novela desde finales del XIX hasta mediados del siglo XX</w:t>
                  </w:r>
                </w:p>
              </w:tc>
            </w:tr>
            <w:tr w:rsidR="00BB250D" w14:paraId="09AC3A58" w14:textId="546CC789" w:rsidTr="00BB250D">
              <w:tc>
                <w:tcPr>
                  <w:tcW w:w="3790" w:type="dxa"/>
                  <w:vMerge/>
                </w:tcPr>
                <w:p w14:paraId="789C1D73" w14:textId="77777777" w:rsidR="00BB250D" w:rsidRDefault="00BB250D" w:rsidP="00BB250D">
                  <w:pPr>
                    <w:rPr>
                      <w:b/>
                      <w:bCs/>
                    </w:rPr>
                  </w:pPr>
                </w:p>
              </w:tc>
              <w:tc>
                <w:tcPr>
                  <w:tcW w:w="4921" w:type="dxa"/>
                </w:tcPr>
                <w:p w14:paraId="1822CA01" w14:textId="77777777" w:rsidR="00BB250D" w:rsidRPr="00847358" w:rsidRDefault="00BB250D" w:rsidP="00BB250D">
                  <w:pPr>
                    <w:rPr>
                      <w:i/>
                      <w:iCs/>
                    </w:rPr>
                  </w:pPr>
                  <w:r w:rsidRPr="00847358">
                    <w:rPr>
                      <w:i/>
                      <w:iCs/>
                    </w:rPr>
                    <w:t>SA 10: Corrientes narrativas tras la Segunda Guerra Mundial</w:t>
                  </w:r>
                </w:p>
              </w:tc>
            </w:tr>
            <w:tr w:rsidR="00BB250D" w14:paraId="39891ABF" w14:textId="7B7C5429" w:rsidTr="00BB250D">
              <w:trPr>
                <w:trHeight w:val="737"/>
              </w:trPr>
              <w:tc>
                <w:tcPr>
                  <w:tcW w:w="3790" w:type="dxa"/>
                  <w:vMerge/>
                </w:tcPr>
                <w:p w14:paraId="2F46FB5D" w14:textId="77777777" w:rsidR="00BB250D" w:rsidRDefault="00BB250D" w:rsidP="00BB250D">
                  <w:pPr>
                    <w:rPr>
                      <w:b/>
                      <w:bCs/>
                    </w:rPr>
                  </w:pPr>
                </w:p>
              </w:tc>
              <w:tc>
                <w:tcPr>
                  <w:tcW w:w="4921" w:type="dxa"/>
                </w:tcPr>
                <w:p w14:paraId="5125FDDE" w14:textId="77777777" w:rsidR="00BB250D" w:rsidRPr="00847358" w:rsidRDefault="00BB250D" w:rsidP="00BB250D">
                  <w:pPr>
                    <w:rPr>
                      <w:i/>
                      <w:iCs/>
                    </w:rPr>
                  </w:pPr>
                  <w:r w:rsidRPr="00847358">
                    <w:rPr>
                      <w:i/>
                      <w:iCs/>
                    </w:rPr>
                    <w:t>SA 11: El teatro desde finales del siglo XIX hasta la actualidad</w:t>
                  </w:r>
                </w:p>
              </w:tc>
            </w:tr>
          </w:tbl>
          <w:p w14:paraId="2FE77237" w14:textId="41D5DE38" w:rsidR="00BB250D" w:rsidRDefault="00BB250D" w:rsidP="009D1278">
            <w:pPr>
              <w:pStyle w:val="Prrafodelista"/>
              <w:ind w:left="400"/>
            </w:pPr>
          </w:p>
        </w:tc>
      </w:tr>
    </w:tbl>
    <w:p w14:paraId="792B225D" w14:textId="77777777" w:rsidR="00BE23AE" w:rsidRDefault="00BE23AE" w:rsidP="00DF2159">
      <w:pPr>
        <w:rPr>
          <w:b/>
          <w:bCs/>
        </w:rPr>
      </w:pPr>
    </w:p>
    <w:sectPr w:rsidR="00BE23AE" w:rsidSect="00136B3A">
      <w:headerReference w:type="even" r:id="rId11"/>
      <w:headerReference w:type="default" r:id="rId12"/>
      <w:footerReference w:type="even" r:id="rId13"/>
      <w:footerReference w:type="default" r:id="rId14"/>
      <w:headerReference w:type="first" r:id="rId15"/>
      <w:footerReference w:type="first" r:id="rId16"/>
      <w:pgSz w:w="16838" w:h="11906"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40BAB" w14:textId="77777777" w:rsidR="008D66AF" w:rsidRDefault="008D66AF" w:rsidP="004B3965">
      <w:r>
        <w:separator/>
      </w:r>
    </w:p>
  </w:endnote>
  <w:endnote w:type="continuationSeparator" w:id="0">
    <w:p w14:paraId="37E0FE90" w14:textId="77777777" w:rsidR="008D66AF" w:rsidRDefault="008D66AF" w:rsidP="004B3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C4808" w14:textId="77777777" w:rsidR="0080764F" w:rsidRDefault="0080764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42569" w14:textId="77777777" w:rsidR="0080764F" w:rsidRDefault="0080764F">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4AD83" w14:textId="77777777" w:rsidR="0080764F" w:rsidRDefault="0080764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3BC8F" w14:textId="77777777" w:rsidR="008D66AF" w:rsidRDefault="008D66AF" w:rsidP="004B3965">
      <w:r>
        <w:separator/>
      </w:r>
    </w:p>
  </w:footnote>
  <w:footnote w:type="continuationSeparator" w:id="0">
    <w:p w14:paraId="78B8BD2A" w14:textId="77777777" w:rsidR="008D66AF" w:rsidRDefault="008D66AF" w:rsidP="004B39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4D962" w14:textId="77777777" w:rsidR="0080764F" w:rsidRDefault="0080764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AA2A4" w14:textId="335DFC47" w:rsidR="00DF2159" w:rsidRDefault="00DF2159">
    <w:pPr>
      <w:pStyle w:val="Encabezado"/>
    </w:pPr>
    <w:r>
      <w:rPr>
        <w:noProof/>
      </w:rPr>
      <mc:AlternateContent>
        <mc:Choice Requires="wps">
          <w:drawing>
            <wp:anchor distT="0" distB="0" distL="118745" distR="118745" simplePos="0" relativeHeight="251659264" behindDoc="1" locked="0" layoutInCell="1" allowOverlap="0" wp14:anchorId="37A402AA" wp14:editId="2A07098D">
              <wp:simplePos x="0" y="0"/>
              <wp:positionH relativeFrom="margin">
                <wp:align>center</wp:align>
              </wp:positionH>
              <mc:AlternateContent>
                <mc:Choice Requires="wp14">
                  <wp:positionV relativeFrom="page">
                    <wp14:pctPosVOffset>4500</wp14:pctPosVOffset>
                  </wp:positionV>
                </mc:Choice>
                <mc:Fallback>
                  <wp:positionV relativeFrom="page">
                    <wp:posOffset>339725</wp:posOffset>
                  </wp:positionV>
                </mc:Fallback>
              </mc:AlternateContent>
              <wp:extent cx="5950039" cy="270457"/>
              <wp:effectExtent l="0" t="0" r="0" b="7620"/>
              <wp:wrapSquare wrapText="bothSides"/>
              <wp:docPr id="197" name="Rectángulo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ítulo"/>
                            <w:tag w:val=""/>
                            <w:id w:val="1189017394"/>
                            <w:dataBinding w:prefixMappings="xmlns:ns0='http://purl.org/dc/elements/1.1/' xmlns:ns1='http://schemas.openxmlformats.org/package/2006/metadata/core-properties' " w:xpath="/ns1:coreProperties[1]/ns0:title[1]" w:storeItemID="{6C3C8BC8-F283-45AE-878A-BAB7291924A1}"/>
                            <w:text/>
                          </w:sdtPr>
                          <w:sdtContent>
                            <w:p w14:paraId="176FB420" w14:textId="26302F16" w:rsidR="00DF2159" w:rsidRDefault="0080764F">
                              <w:pPr>
                                <w:pStyle w:val="Encabezado"/>
                                <w:jc w:val="center"/>
                                <w:rPr>
                                  <w:caps/>
                                  <w:color w:val="FFFFFF" w:themeColor="background1"/>
                                </w:rPr>
                              </w:pPr>
                              <w:r>
                                <w:rPr>
                                  <w:caps/>
                                  <w:color w:val="FFFFFF" w:themeColor="background1"/>
                                </w:rPr>
                                <w:t xml:space="preserve">DEPARTAMENTO DE LENGUA CASTELLANA Y LITERATURA  </w:t>
                              </w:r>
                              <w:proofErr w:type="spellStart"/>
                              <w:r>
                                <w:rPr>
                                  <w:caps/>
                                  <w:color w:val="FFFFFF" w:themeColor="background1"/>
                                </w:rPr>
                                <w:t>LITERATURA</w:t>
                              </w:r>
                              <w:proofErr w:type="spellEnd"/>
                              <w:r>
                                <w:rPr>
                                  <w:caps/>
                                  <w:color w:val="FFFFFF" w:themeColor="background1"/>
                                </w:rPr>
                                <w:t xml:space="preserve"> UNIVERSAL  1º BACHILLERATO  CURSO 26-27</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37A402AA" id="Rectángulo 200" o:spid="_x0000_s1026" style="position:absolute;left:0;text-align:left;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156082 [3204]" stroked="f" strokeweight="1pt">
              <v:textbox style="mso-fit-shape-to-text:t">
                <w:txbxContent>
                  <w:sdt>
                    <w:sdtPr>
                      <w:rPr>
                        <w:caps/>
                        <w:color w:val="FFFFFF" w:themeColor="background1"/>
                      </w:rPr>
                      <w:alias w:val="Título"/>
                      <w:tag w:val=""/>
                      <w:id w:val="1189017394"/>
                      <w:dataBinding w:prefixMappings="xmlns:ns0='http://purl.org/dc/elements/1.1/' xmlns:ns1='http://schemas.openxmlformats.org/package/2006/metadata/core-properties' " w:xpath="/ns1:coreProperties[1]/ns0:title[1]" w:storeItemID="{6C3C8BC8-F283-45AE-878A-BAB7291924A1}"/>
                      <w:text/>
                    </w:sdtPr>
                    <w:sdtContent>
                      <w:p w14:paraId="176FB420" w14:textId="26302F16" w:rsidR="00DF2159" w:rsidRDefault="0080764F">
                        <w:pPr>
                          <w:pStyle w:val="Encabezado"/>
                          <w:jc w:val="center"/>
                          <w:rPr>
                            <w:caps/>
                            <w:color w:val="FFFFFF" w:themeColor="background1"/>
                          </w:rPr>
                        </w:pPr>
                        <w:r>
                          <w:rPr>
                            <w:caps/>
                            <w:color w:val="FFFFFF" w:themeColor="background1"/>
                          </w:rPr>
                          <w:t xml:space="preserve">DEPARTAMENTO DE LENGUA CASTELLANA Y LITERATURA  </w:t>
                        </w:r>
                        <w:proofErr w:type="spellStart"/>
                        <w:r>
                          <w:rPr>
                            <w:caps/>
                            <w:color w:val="FFFFFF" w:themeColor="background1"/>
                          </w:rPr>
                          <w:t>LITERATURA</w:t>
                        </w:r>
                        <w:proofErr w:type="spellEnd"/>
                        <w:r>
                          <w:rPr>
                            <w:caps/>
                            <w:color w:val="FFFFFF" w:themeColor="background1"/>
                          </w:rPr>
                          <w:t xml:space="preserve"> UNIVERSAL  1º BACHILLERATO  CURSO 26-27</w:t>
                        </w:r>
                      </w:p>
                    </w:sdtContent>
                  </w:sdt>
                </w:txbxContent>
              </v:textbox>
              <w10:wrap type="square"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663DF" w14:textId="77777777" w:rsidR="0080764F" w:rsidRDefault="0080764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A41CD"/>
    <w:multiLevelType w:val="hybridMultilevel"/>
    <w:tmpl w:val="231EA7F4"/>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 w15:restartNumberingAfterBreak="0">
    <w:nsid w:val="2FF80C40"/>
    <w:multiLevelType w:val="hybridMultilevel"/>
    <w:tmpl w:val="68F03E86"/>
    <w:lvl w:ilvl="0" w:tplc="0C0A000F">
      <w:start w:val="5"/>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5261266E"/>
    <w:multiLevelType w:val="hybridMultilevel"/>
    <w:tmpl w:val="A7E475F2"/>
    <w:lvl w:ilvl="0" w:tplc="3BDE0840">
      <w:start w:val="1"/>
      <w:numFmt w:val="decimal"/>
      <w:lvlText w:val="%1."/>
      <w:lvlJc w:val="left"/>
      <w:pPr>
        <w:ind w:left="720" w:hanging="360"/>
      </w:pPr>
      <w:rPr>
        <w:rFonts w:ascii="Times New Roman" w:eastAsiaTheme="minorHAnsi" w:hAnsi="Times New Roman" w:cs="Times New Roman"/>
      </w:r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 w15:restartNumberingAfterBreak="0">
    <w:nsid w:val="676A0AAC"/>
    <w:multiLevelType w:val="hybridMultilevel"/>
    <w:tmpl w:val="6AF6E664"/>
    <w:lvl w:ilvl="0" w:tplc="6988207A">
      <w:start w:val="1"/>
      <w:numFmt w:val="decimal"/>
      <w:lvlText w:val="%1."/>
      <w:lvlJc w:val="left"/>
      <w:pPr>
        <w:ind w:left="400" w:hanging="360"/>
      </w:pPr>
      <w:rPr>
        <w:rFonts w:hint="default"/>
      </w:rPr>
    </w:lvl>
    <w:lvl w:ilvl="1" w:tplc="0C0A0019" w:tentative="1">
      <w:start w:val="1"/>
      <w:numFmt w:val="lowerLetter"/>
      <w:lvlText w:val="%2."/>
      <w:lvlJc w:val="left"/>
      <w:pPr>
        <w:ind w:left="1120" w:hanging="360"/>
      </w:pPr>
    </w:lvl>
    <w:lvl w:ilvl="2" w:tplc="0C0A001B" w:tentative="1">
      <w:start w:val="1"/>
      <w:numFmt w:val="lowerRoman"/>
      <w:lvlText w:val="%3."/>
      <w:lvlJc w:val="right"/>
      <w:pPr>
        <w:ind w:left="1840" w:hanging="180"/>
      </w:pPr>
    </w:lvl>
    <w:lvl w:ilvl="3" w:tplc="0C0A000F" w:tentative="1">
      <w:start w:val="1"/>
      <w:numFmt w:val="decimal"/>
      <w:lvlText w:val="%4."/>
      <w:lvlJc w:val="left"/>
      <w:pPr>
        <w:ind w:left="2560" w:hanging="360"/>
      </w:pPr>
    </w:lvl>
    <w:lvl w:ilvl="4" w:tplc="0C0A0019" w:tentative="1">
      <w:start w:val="1"/>
      <w:numFmt w:val="lowerLetter"/>
      <w:lvlText w:val="%5."/>
      <w:lvlJc w:val="left"/>
      <w:pPr>
        <w:ind w:left="3280" w:hanging="360"/>
      </w:pPr>
    </w:lvl>
    <w:lvl w:ilvl="5" w:tplc="0C0A001B" w:tentative="1">
      <w:start w:val="1"/>
      <w:numFmt w:val="lowerRoman"/>
      <w:lvlText w:val="%6."/>
      <w:lvlJc w:val="right"/>
      <w:pPr>
        <w:ind w:left="4000" w:hanging="180"/>
      </w:pPr>
    </w:lvl>
    <w:lvl w:ilvl="6" w:tplc="0C0A000F" w:tentative="1">
      <w:start w:val="1"/>
      <w:numFmt w:val="decimal"/>
      <w:lvlText w:val="%7."/>
      <w:lvlJc w:val="left"/>
      <w:pPr>
        <w:ind w:left="4720" w:hanging="360"/>
      </w:pPr>
    </w:lvl>
    <w:lvl w:ilvl="7" w:tplc="0C0A0019" w:tentative="1">
      <w:start w:val="1"/>
      <w:numFmt w:val="lowerLetter"/>
      <w:lvlText w:val="%8."/>
      <w:lvlJc w:val="left"/>
      <w:pPr>
        <w:ind w:left="5440" w:hanging="360"/>
      </w:pPr>
    </w:lvl>
    <w:lvl w:ilvl="8" w:tplc="0C0A001B" w:tentative="1">
      <w:start w:val="1"/>
      <w:numFmt w:val="lowerRoman"/>
      <w:lvlText w:val="%9."/>
      <w:lvlJc w:val="right"/>
      <w:pPr>
        <w:ind w:left="6160" w:hanging="180"/>
      </w:pPr>
    </w:lvl>
  </w:abstractNum>
  <w:abstractNum w:abstractNumId="4" w15:restartNumberingAfterBreak="0">
    <w:nsid w:val="75A87592"/>
    <w:multiLevelType w:val="hybridMultilevel"/>
    <w:tmpl w:val="34DE9A0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76B67A92"/>
    <w:multiLevelType w:val="hybridMultilevel"/>
    <w:tmpl w:val="A7E475F2"/>
    <w:lvl w:ilvl="0" w:tplc="3BDE0840">
      <w:start w:val="1"/>
      <w:numFmt w:val="decimal"/>
      <w:lvlText w:val="%1."/>
      <w:lvlJc w:val="left"/>
      <w:pPr>
        <w:ind w:left="720" w:hanging="360"/>
      </w:pPr>
      <w:rPr>
        <w:rFonts w:ascii="Times New Roman" w:eastAsiaTheme="minorHAnsi" w:hAnsi="Times New Roman" w:cs="Times New Roman"/>
      </w:r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num w:numId="1" w16cid:durableId="716471906">
    <w:abstractNumId w:val="4"/>
  </w:num>
  <w:num w:numId="2" w16cid:durableId="161773652">
    <w:abstractNumId w:val="3"/>
  </w:num>
  <w:num w:numId="3" w16cid:durableId="1960795979">
    <w:abstractNumId w:val="1"/>
  </w:num>
  <w:num w:numId="4" w16cid:durableId="1052734462">
    <w:abstractNumId w:val="2"/>
  </w:num>
  <w:num w:numId="5" w16cid:durableId="1567063015">
    <w:abstractNumId w:val="5"/>
  </w:num>
  <w:num w:numId="6" w16cid:durableId="14760962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B3A"/>
    <w:rsid w:val="00007A9B"/>
    <w:rsid w:val="00010507"/>
    <w:rsid w:val="00077C52"/>
    <w:rsid w:val="001269A8"/>
    <w:rsid w:val="00136B3A"/>
    <w:rsid w:val="00140719"/>
    <w:rsid w:val="00145EEA"/>
    <w:rsid w:val="001713CB"/>
    <w:rsid w:val="00175313"/>
    <w:rsid w:val="00186323"/>
    <w:rsid w:val="001C018F"/>
    <w:rsid w:val="001C12F9"/>
    <w:rsid w:val="00243434"/>
    <w:rsid w:val="00262147"/>
    <w:rsid w:val="002E2EC7"/>
    <w:rsid w:val="002F4D60"/>
    <w:rsid w:val="0030457C"/>
    <w:rsid w:val="003340F3"/>
    <w:rsid w:val="00337620"/>
    <w:rsid w:val="00370EC1"/>
    <w:rsid w:val="004244E5"/>
    <w:rsid w:val="0047345B"/>
    <w:rsid w:val="004A2AF2"/>
    <w:rsid w:val="004B3965"/>
    <w:rsid w:val="005A13D8"/>
    <w:rsid w:val="005D7AA6"/>
    <w:rsid w:val="006535A4"/>
    <w:rsid w:val="00665457"/>
    <w:rsid w:val="00691100"/>
    <w:rsid w:val="00691146"/>
    <w:rsid w:val="00692A92"/>
    <w:rsid w:val="006F7945"/>
    <w:rsid w:val="00764EC7"/>
    <w:rsid w:val="007754B0"/>
    <w:rsid w:val="007C5D10"/>
    <w:rsid w:val="007C7C4B"/>
    <w:rsid w:val="007D18BB"/>
    <w:rsid w:val="007E1711"/>
    <w:rsid w:val="0080764F"/>
    <w:rsid w:val="008136A9"/>
    <w:rsid w:val="00847358"/>
    <w:rsid w:val="008C4E6F"/>
    <w:rsid w:val="008D66AF"/>
    <w:rsid w:val="008E5328"/>
    <w:rsid w:val="008E6524"/>
    <w:rsid w:val="00940078"/>
    <w:rsid w:val="009649A6"/>
    <w:rsid w:val="00977D56"/>
    <w:rsid w:val="009B6E06"/>
    <w:rsid w:val="009D1278"/>
    <w:rsid w:val="009E2FD2"/>
    <w:rsid w:val="00A64BFA"/>
    <w:rsid w:val="00A71C91"/>
    <w:rsid w:val="00AB1B50"/>
    <w:rsid w:val="00B14FDC"/>
    <w:rsid w:val="00B8056B"/>
    <w:rsid w:val="00BB250D"/>
    <w:rsid w:val="00BE23AE"/>
    <w:rsid w:val="00C64F20"/>
    <w:rsid w:val="00C80F2F"/>
    <w:rsid w:val="00CD2B80"/>
    <w:rsid w:val="00D00CCC"/>
    <w:rsid w:val="00DA2DF5"/>
    <w:rsid w:val="00DF2159"/>
    <w:rsid w:val="00E11765"/>
    <w:rsid w:val="00E17988"/>
    <w:rsid w:val="00E7274A"/>
    <w:rsid w:val="00EF43F5"/>
    <w:rsid w:val="00FD047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BE8B3"/>
  <w15:chartTrackingRefBased/>
  <w15:docId w15:val="{E59ADBF0-34D4-4CFF-95EF-445019313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36B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36B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36B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36B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36B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36B3A"/>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36B3A"/>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36B3A"/>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36B3A"/>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36B3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36B3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36B3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36B3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36B3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36B3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36B3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36B3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36B3A"/>
    <w:rPr>
      <w:rFonts w:eastAsiaTheme="majorEastAsia" w:cstheme="majorBidi"/>
      <w:color w:val="272727" w:themeColor="text1" w:themeTint="D8"/>
    </w:rPr>
  </w:style>
  <w:style w:type="paragraph" w:styleId="Ttulo">
    <w:name w:val="Title"/>
    <w:basedOn w:val="Normal"/>
    <w:next w:val="Normal"/>
    <w:link w:val="TtuloCar"/>
    <w:uiPriority w:val="10"/>
    <w:qFormat/>
    <w:rsid w:val="00136B3A"/>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36B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36B3A"/>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36B3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36B3A"/>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136B3A"/>
    <w:rPr>
      <w:i/>
      <w:iCs/>
      <w:color w:val="404040" w:themeColor="text1" w:themeTint="BF"/>
    </w:rPr>
  </w:style>
  <w:style w:type="paragraph" w:styleId="Prrafodelista">
    <w:name w:val="List Paragraph"/>
    <w:basedOn w:val="Normal"/>
    <w:link w:val="PrrafodelistaCar"/>
    <w:uiPriority w:val="34"/>
    <w:qFormat/>
    <w:rsid w:val="00136B3A"/>
    <w:pPr>
      <w:ind w:left="720"/>
      <w:contextualSpacing/>
    </w:pPr>
  </w:style>
  <w:style w:type="character" w:styleId="nfasisintenso">
    <w:name w:val="Intense Emphasis"/>
    <w:basedOn w:val="Fuentedeprrafopredeter"/>
    <w:uiPriority w:val="21"/>
    <w:qFormat/>
    <w:rsid w:val="00136B3A"/>
    <w:rPr>
      <w:i/>
      <w:iCs/>
      <w:color w:val="0F4761" w:themeColor="accent1" w:themeShade="BF"/>
    </w:rPr>
  </w:style>
  <w:style w:type="paragraph" w:styleId="Citadestacada">
    <w:name w:val="Intense Quote"/>
    <w:basedOn w:val="Normal"/>
    <w:next w:val="Normal"/>
    <w:link w:val="CitadestacadaCar"/>
    <w:uiPriority w:val="30"/>
    <w:qFormat/>
    <w:rsid w:val="00136B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36B3A"/>
    <w:rPr>
      <w:i/>
      <w:iCs/>
      <w:color w:val="0F4761" w:themeColor="accent1" w:themeShade="BF"/>
    </w:rPr>
  </w:style>
  <w:style w:type="character" w:styleId="Referenciaintensa">
    <w:name w:val="Intense Reference"/>
    <w:basedOn w:val="Fuentedeprrafopredeter"/>
    <w:uiPriority w:val="32"/>
    <w:qFormat/>
    <w:rsid w:val="00136B3A"/>
    <w:rPr>
      <w:b/>
      <w:bCs/>
      <w:smallCaps/>
      <w:color w:val="0F4761" w:themeColor="accent1" w:themeShade="BF"/>
      <w:spacing w:val="5"/>
    </w:rPr>
  </w:style>
  <w:style w:type="table" w:styleId="Tablaconcuadrcula">
    <w:name w:val="Table Grid"/>
    <w:basedOn w:val="Tablanormal"/>
    <w:uiPriority w:val="39"/>
    <w:rsid w:val="00847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4B3965"/>
    <w:pPr>
      <w:tabs>
        <w:tab w:val="center" w:pos="4252"/>
        <w:tab w:val="right" w:pos="8504"/>
      </w:tabs>
    </w:pPr>
  </w:style>
  <w:style w:type="character" w:customStyle="1" w:styleId="EncabezadoCar">
    <w:name w:val="Encabezado Car"/>
    <w:basedOn w:val="Fuentedeprrafopredeter"/>
    <w:link w:val="Encabezado"/>
    <w:uiPriority w:val="99"/>
    <w:rsid w:val="004B3965"/>
  </w:style>
  <w:style w:type="paragraph" w:styleId="Piedepgina">
    <w:name w:val="footer"/>
    <w:basedOn w:val="Normal"/>
    <w:link w:val="PiedepginaCar"/>
    <w:uiPriority w:val="99"/>
    <w:unhideWhenUsed/>
    <w:rsid w:val="004B3965"/>
    <w:pPr>
      <w:tabs>
        <w:tab w:val="center" w:pos="4252"/>
        <w:tab w:val="right" w:pos="8504"/>
      </w:tabs>
    </w:pPr>
  </w:style>
  <w:style w:type="character" w:customStyle="1" w:styleId="PiedepginaCar">
    <w:name w:val="Pie de página Car"/>
    <w:basedOn w:val="Fuentedeprrafopredeter"/>
    <w:link w:val="Piedepgina"/>
    <w:uiPriority w:val="99"/>
    <w:rsid w:val="004B3965"/>
  </w:style>
  <w:style w:type="character" w:customStyle="1" w:styleId="PrrafodelistaCar">
    <w:name w:val="Párrafo de lista Car"/>
    <w:link w:val="Prrafodelista"/>
    <w:uiPriority w:val="34"/>
    <w:locked/>
    <w:rsid w:val="002434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2489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9645b6-1dc3-442c-a5b4-ee96b675b6af">
      <Terms xmlns="http://schemas.microsoft.com/office/infopath/2007/PartnerControls"/>
    </lcf76f155ced4ddcb4097134ff3c332f>
    <TaxCatchAll xmlns="e7bfff88-40a1-47e1-811f-1e3f5dd447a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911ACDF9D68EE442B16FEF7E9249231F" ma:contentTypeVersion="15" ma:contentTypeDescription="Crear nuevo documento." ma:contentTypeScope="" ma:versionID="3d92ab7a97415809584cf2adc6457754">
  <xsd:schema xmlns:xsd="http://www.w3.org/2001/XMLSchema" xmlns:xs="http://www.w3.org/2001/XMLSchema" xmlns:p="http://schemas.microsoft.com/office/2006/metadata/properties" xmlns:ns2="9e9645b6-1dc3-442c-a5b4-ee96b675b6af" xmlns:ns3="e7bfff88-40a1-47e1-811f-1e3f5dd447ac" targetNamespace="http://schemas.microsoft.com/office/2006/metadata/properties" ma:root="true" ma:fieldsID="6598ec38eed6021282086e2f712c7e20" ns2:_="" ns3:_="">
    <xsd:import namespace="9e9645b6-1dc3-442c-a5b4-ee96b675b6af"/>
    <xsd:import namespace="e7bfff88-40a1-47e1-811f-1e3f5dd447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9645b6-1dc3-442c-a5b4-ee96b675b6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Etiquetas de imagen" ma:readOnly="false" ma:fieldId="{5cf76f15-5ced-4ddc-b409-7134ff3c332f}" ma:taxonomyMulti="true" ma:sspId="2f81fab6-5715-43b2-96f5-83aa1642311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7bfff88-40a1-47e1-811f-1e3f5dd447ac"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67d55da9-f197-4f91-8f76-b4e1f62ecd77}" ma:internalName="TaxCatchAll" ma:showField="CatchAllData" ma:web="e7bfff88-40a1-47e1-811f-1e3f5dd447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318099-750E-4EFD-BF9D-7C6580D1BFED}">
  <ds:schemaRefs>
    <ds:schemaRef ds:uri="http://schemas.openxmlformats.org/officeDocument/2006/bibliography"/>
  </ds:schemaRefs>
</ds:datastoreItem>
</file>

<file path=customXml/itemProps2.xml><?xml version="1.0" encoding="utf-8"?>
<ds:datastoreItem xmlns:ds="http://schemas.openxmlformats.org/officeDocument/2006/customXml" ds:itemID="{BB44AF4C-C2F0-4059-AF51-A445EDB7B9AC}">
  <ds:schemaRefs>
    <ds:schemaRef ds:uri="http://schemas.microsoft.com/sharepoint/v3/contenttype/forms"/>
  </ds:schemaRefs>
</ds:datastoreItem>
</file>

<file path=customXml/itemProps3.xml><?xml version="1.0" encoding="utf-8"?>
<ds:datastoreItem xmlns:ds="http://schemas.openxmlformats.org/officeDocument/2006/customXml" ds:itemID="{780DD903-A5B4-4156-8426-98E83CE75E37}">
  <ds:schemaRefs>
    <ds:schemaRef ds:uri="http://schemas.microsoft.com/office/2006/metadata/properties"/>
    <ds:schemaRef ds:uri="http://schemas.microsoft.com/office/infopath/2007/PartnerControls"/>
    <ds:schemaRef ds:uri="9e9645b6-1dc3-442c-a5b4-ee96b675b6af"/>
    <ds:schemaRef ds:uri="e7bfff88-40a1-47e1-811f-1e3f5dd447ac"/>
  </ds:schemaRefs>
</ds:datastoreItem>
</file>

<file path=customXml/itemProps4.xml><?xml version="1.0" encoding="utf-8"?>
<ds:datastoreItem xmlns:ds="http://schemas.openxmlformats.org/officeDocument/2006/customXml" ds:itemID="{2923EE9E-3604-4200-A1D7-5880DAFA0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9645b6-1dc3-442c-a5b4-ee96b675b6af"/>
    <ds:schemaRef ds:uri="e7bfff88-40a1-47e1-811f-1e3f5dd447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6</Pages>
  <Words>2114</Words>
  <Characters>11632</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DEPARTAMENTO DE LENGUA CASTELLANA Y LITERATURA  LITERATURA UNIVERSAL  1º BACHILLERATO  CURSO 25-26</vt:lpstr>
    </vt:vector>
  </TitlesOfParts>
  <Company/>
  <LinksUpToDate>false</LinksUpToDate>
  <CharactersWithSpaces>13719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DEPARTAMENTO DE LENGUA CASTELLANA Y LITERATURA  LITERATURA UNIVERSAL  1º BACHILLERATO  CURSO 26-27</dc:title>
  <dc:subject/>
  <dc:creator>Olvido Gonzalez-Novo</dc:creator>
  <cp:keywords/>
  <dc:description/>
  <cp:lastModifiedBy>PATRICIA ROMERO MUÑOZ</cp:lastModifiedBy>
  <cp:revision>28</cp:revision>
  <dcterms:created xsi:type="dcterms:W3CDTF">2024-09-10T16:20:00Z</dcterms:created>
  <dcterms:modified xsi:type="dcterms:W3CDTF">2026-09-14T10:37:00Z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0x010100911ACDF9D68EE442B16FEF7E9249231F</vt:lpwstr>
  </property>
</Properties>
</file>